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48D" w:rsidRPr="00E60316" w:rsidRDefault="00CD548D" w:rsidP="00994283">
      <w:pPr>
        <w:spacing w:after="0" w:line="240" w:lineRule="auto"/>
        <w:jc w:val="center"/>
        <w:rPr>
          <w:b/>
          <w:sz w:val="24"/>
          <w:szCs w:val="24"/>
        </w:rPr>
      </w:pPr>
      <w:r w:rsidRPr="00E60316">
        <w:rPr>
          <w:b/>
          <w:sz w:val="24"/>
          <w:szCs w:val="24"/>
        </w:rPr>
        <w:t>Obvestilo o obdelavi osebnih podatkov</w:t>
      </w:r>
    </w:p>
    <w:p w:rsidR="00CD548D" w:rsidRPr="00722280" w:rsidRDefault="006A4682" w:rsidP="00994283">
      <w:pPr>
        <w:spacing w:after="0" w:line="240" w:lineRule="auto"/>
        <w:jc w:val="center"/>
        <w:rPr>
          <w:b/>
        </w:rPr>
      </w:pPr>
      <w:r>
        <w:rPr>
          <w:b/>
        </w:rPr>
        <w:t>RAVNANJE S STVARNIM PREMOŽENJEM MESTNE OBČINE LJUBLJANA – JAVNE DRAŽBE,</w:t>
      </w:r>
      <w:r w:rsidR="004735E4">
        <w:rPr>
          <w:b/>
        </w:rPr>
        <w:t xml:space="preserve"> JAVNEGA ZBIRANJA PONUDB </w:t>
      </w:r>
      <w:r w:rsidR="00E26BEC">
        <w:rPr>
          <w:b/>
        </w:rPr>
        <w:t xml:space="preserve">, NEPOSREDNE POGODBE TER </w:t>
      </w:r>
      <w:bookmarkStart w:id="0" w:name="_GoBack"/>
      <w:bookmarkEnd w:id="0"/>
      <w:r>
        <w:rPr>
          <w:b/>
        </w:rPr>
        <w:t xml:space="preserve"> PRODAJNE IN DRUGE POGODBE  </w:t>
      </w:r>
    </w:p>
    <w:p w:rsidR="00CD548D" w:rsidRDefault="00CD548D" w:rsidP="001E7B8C">
      <w:pPr>
        <w:spacing w:after="0" w:line="240" w:lineRule="auto"/>
        <w:jc w:val="both"/>
      </w:pPr>
    </w:p>
    <w:p w:rsidR="007A4A06" w:rsidRDefault="007A4A06" w:rsidP="001E7B8C">
      <w:pPr>
        <w:spacing w:after="0" w:line="240" w:lineRule="auto"/>
        <w:jc w:val="both"/>
      </w:pPr>
      <w:r w:rsidRPr="00A6507F">
        <w:t xml:space="preserve">Upravljalec osebnih podatkov je Mestna občina Ljubljana, Mestni trg 1, 1000 Ljubljana, ki vas seznanja z naslednjimi informacijami glede obdelave vaših osebnih podatkov: </w:t>
      </w:r>
    </w:p>
    <w:p w:rsidR="00722280" w:rsidRPr="00A6507F" w:rsidRDefault="00722280" w:rsidP="001E7B8C">
      <w:pPr>
        <w:spacing w:after="0" w:line="240" w:lineRule="auto"/>
        <w:jc w:val="both"/>
      </w:pPr>
    </w:p>
    <w:p w:rsidR="007A4A06" w:rsidRPr="00A6507F" w:rsidRDefault="007A4A06" w:rsidP="001E7B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u w:val="single"/>
        </w:rPr>
      </w:pPr>
      <w:r w:rsidRPr="00A6507F">
        <w:rPr>
          <w:u w:val="single"/>
        </w:rPr>
        <w:t>Kontaktni podatki pooblaščene osebe za varstvo osebnih podatkov v Mestni občini Ljubljana:</w:t>
      </w:r>
    </w:p>
    <w:p w:rsidR="007A4A06" w:rsidRPr="00A6507F" w:rsidRDefault="007A4A06" w:rsidP="001E7B8C">
      <w:pPr>
        <w:pStyle w:val="Odstavekseznama"/>
        <w:numPr>
          <w:ilvl w:val="1"/>
          <w:numId w:val="1"/>
        </w:numPr>
        <w:spacing w:after="0" w:line="240" w:lineRule="auto"/>
        <w:jc w:val="both"/>
        <w:rPr>
          <w:rStyle w:val="Hiperpovezava"/>
        </w:rPr>
      </w:pPr>
      <w:r w:rsidRPr="00A6507F">
        <w:t xml:space="preserve">Elektronski naslov: </w:t>
      </w:r>
      <w:hyperlink r:id="rId7" w:history="1">
        <w:r w:rsidRPr="00A6507F">
          <w:t>dpo@ljubljana.si</w:t>
        </w:r>
      </w:hyperlink>
    </w:p>
    <w:p w:rsidR="007A4A06" w:rsidRDefault="007A4A06" w:rsidP="001E7B8C">
      <w:pPr>
        <w:pStyle w:val="Odstavekseznama"/>
        <w:numPr>
          <w:ilvl w:val="1"/>
          <w:numId w:val="1"/>
        </w:numPr>
        <w:spacing w:after="0" w:line="240" w:lineRule="auto"/>
        <w:jc w:val="both"/>
      </w:pPr>
      <w:r>
        <w:t>Telefonska številka: 01/306-46-84</w:t>
      </w:r>
    </w:p>
    <w:p w:rsidR="00722280" w:rsidRPr="00A6507F" w:rsidRDefault="00722280" w:rsidP="00722280">
      <w:pPr>
        <w:pStyle w:val="Odstavekseznama"/>
        <w:spacing w:after="0" w:line="240" w:lineRule="auto"/>
        <w:ind w:left="1440"/>
        <w:jc w:val="both"/>
      </w:pPr>
    </w:p>
    <w:p w:rsidR="00994283" w:rsidRDefault="007A4A06" w:rsidP="001E7B8C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A6507F">
        <w:rPr>
          <w:u w:val="single"/>
        </w:rPr>
        <w:t>Namen in pravna podlaga obdelave osebnih podatkov:</w:t>
      </w:r>
      <w:r w:rsidRPr="00A6507F">
        <w:t xml:space="preserve"> </w:t>
      </w:r>
    </w:p>
    <w:p w:rsidR="00994283" w:rsidRPr="00994283" w:rsidRDefault="00994283" w:rsidP="00994283">
      <w:pPr>
        <w:pStyle w:val="Odstavekseznama"/>
        <w:spacing w:after="0" w:line="240" w:lineRule="auto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4283" w:rsidTr="00994283">
        <w:tc>
          <w:tcPr>
            <w:tcW w:w="3020" w:type="dxa"/>
          </w:tcPr>
          <w:p w:rsidR="00994283" w:rsidRDefault="00994283" w:rsidP="00994283">
            <w:pPr>
              <w:jc w:val="both"/>
            </w:pPr>
            <w:r>
              <w:t>Namen</w:t>
            </w:r>
          </w:p>
        </w:tc>
        <w:tc>
          <w:tcPr>
            <w:tcW w:w="3021" w:type="dxa"/>
          </w:tcPr>
          <w:p w:rsidR="00994283" w:rsidRDefault="00994283" w:rsidP="00994283">
            <w:pPr>
              <w:jc w:val="both"/>
            </w:pPr>
            <w:r>
              <w:t>Pravna podlaga</w:t>
            </w:r>
          </w:p>
        </w:tc>
        <w:tc>
          <w:tcPr>
            <w:tcW w:w="3021" w:type="dxa"/>
          </w:tcPr>
          <w:p w:rsidR="00994283" w:rsidRDefault="00994283" w:rsidP="00994283">
            <w:pPr>
              <w:jc w:val="both"/>
            </w:pPr>
            <w:r>
              <w:t>Obdelovani osebni podatki</w:t>
            </w:r>
          </w:p>
        </w:tc>
      </w:tr>
      <w:tr w:rsidR="00994283" w:rsidTr="00994283">
        <w:tc>
          <w:tcPr>
            <w:tcW w:w="3020" w:type="dxa"/>
          </w:tcPr>
          <w:p w:rsidR="00994283" w:rsidRDefault="00994283" w:rsidP="00994283">
            <w:pPr>
              <w:jc w:val="both"/>
            </w:pPr>
            <w:r>
              <w:t>Izvedba postopkov ravnanja s stvarnim premoženjem občine in sklepanje prodajnih pogodb in drugih pogodb vezanih na stvarno premoženje občine.</w:t>
            </w:r>
          </w:p>
        </w:tc>
        <w:tc>
          <w:tcPr>
            <w:tcW w:w="3021" w:type="dxa"/>
          </w:tcPr>
          <w:p w:rsidR="00994283" w:rsidRDefault="00994283" w:rsidP="00994283">
            <w:pPr>
              <w:jc w:val="both"/>
            </w:pPr>
            <w:r>
              <w:t xml:space="preserve">- Zakon o stvarnem premoženju države in samoupravnih lokalnih skupnosti in </w:t>
            </w:r>
          </w:p>
          <w:p w:rsidR="00994283" w:rsidRDefault="00994283" w:rsidP="00994283">
            <w:pPr>
              <w:jc w:val="both"/>
            </w:pPr>
          </w:p>
          <w:p w:rsidR="00994283" w:rsidRDefault="00994283" w:rsidP="00994283">
            <w:pPr>
              <w:jc w:val="both"/>
            </w:pPr>
            <w:r>
              <w:t>- pogodba (v primeru sklenitve pogodbe).</w:t>
            </w:r>
          </w:p>
        </w:tc>
        <w:tc>
          <w:tcPr>
            <w:tcW w:w="3021" w:type="dxa"/>
          </w:tcPr>
          <w:p w:rsidR="00994283" w:rsidRDefault="00994283" w:rsidP="00994283">
            <w:pPr>
              <w:jc w:val="both"/>
            </w:pPr>
            <w:r>
              <w:t xml:space="preserve">- ime in priimek, </w:t>
            </w:r>
          </w:p>
          <w:p w:rsidR="00994283" w:rsidRDefault="00994283" w:rsidP="00994283">
            <w:pPr>
              <w:jc w:val="both"/>
            </w:pPr>
            <w:r>
              <w:t xml:space="preserve">- naslov, </w:t>
            </w:r>
          </w:p>
          <w:p w:rsidR="00994283" w:rsidRDefault="00994283" w:rsidP="00994283">
            <w:pPr>
              <w:jc w:val="both"/>
            </w:pPr>
            <w:r>
              <w:t xml:space="preserve">- EMŠO, </w:t>
            </w:r>
          </w:p>
          <w:p w:rsidR="00994283" w:rsidRPr="00722280" w:rsidRDefault="00994283" w:rsidP="00994283">
            <w:pPr>
              <w:jc w:val="both"/>
            </w:pPr>
            <w:r w:rsidRPr="00722280">
              <w:t>- davčna številka,</w:t>
            </w:r>
          </w:p>
          <w:p w:rsidR="00994283" w:rsidRPr="00722280" w:rsidRDefault="00994283" w:rsidP="00994283">
            <w:pPr>
              <w:jc w:val="both"/>
            </w:pPr>
            <w:r w:rsidRPr="00722280">
              <w:t xml:space="preserve">- elektronski naslov, </w:t>
            </w:r>
          </w:p>
          <w:p w:rsidR="00994283" w:rsidRPr="00722280" w:rsidRDefault="00994283" w:rsidP="00994283">
            <w:pPr>
              <w:jc w:val="both"/>
            </w:pPr>
            <w:r w:rsidRPr="00722280">
              <w:t xml:space="preserve">- telefonska številka in </w:t>
            </w:r>
          </w:p>
          <w:p w:rsidR="00994283" w:rsidRPr="00722280" w:rsidRDefault="00994283" w:rsidP="00722280">
            <w:pPr>
              <w:rPr>
                <w:color w:val="FF0000"/>
              </w:rPr>
            </w:pPr>
            <w:r w:rsidRPr="00722280">
              <w:t>- številka transakcijskega računa.</w:t>
            </w:r>
          </w:p>
        </w:tc>
      </w:tr>
    </w:tbl>
    <w:p w:rsidR="00994283" w:rsidRPr="00994283" w:rsidRDefault="00994283" w:rsidP="00994283">
      <w:pPr>
        <w:spacing w:after="0" w:line="240" w:lineRule="auto"/>
        <w:jc w:val="both"/>
      </w:pPr>
    </w:p>
    <w:p w:rsidR="00994283" w:rsidRDefault="00994283" w:rsidP="00994283">
      <w:pPr>
        <w:spacing w:after="0" w:line="240" w:lineRule="auto"/>
        <w:ind w:left="708"/>
        <w:jc w:val="both"/>
      </w:pPr>
      <w:r>
        <w:t>Osebni podatki se pridobijo neposredno od posameznika, na katerega se osebni podatki nanašajo in jih posameznik mora zagotoviti, če želi sodelovati v postopkih ravnanja s stvarnim premoženjem in sklepanja pogodb.</w:t>
      </w:r>
    </w:p>
    <w:p w:rsidR="00722280" w:rsidRPr="00994283" w:rsidRDefault="00722280" w:rsidP="00722280">
      <w:pPr>
        <w:spacing w:after="0" w:line="240" w:lineRule="auto"/>
        <w:jc w:val="both"/>
      </w:pPr>
    </w:p>
    <w:p w:rsidR="00994283" w:rsidRDefault="007A4A06" w:rsidP="00C83C76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994283">
        <w:rPr>
          <w:u w:val="single"/>
        </w:rPr>
        <w:t>Uporabniki osebnih podatkov:</w:t>
      </w:r>
      <w:r w:rsidRPr="00A6507F">
        <w:t xml:space="preserve"> </w:t>
      </w:r>
    </w:p>
    <w:p w:rsidR="00994283" w:rsidRDefault="00994283" w:rsidP="00994283">
      <w:pPr>
        <w:pStyle w:val="Odstavekseznama"/>
        <w:spacing w:after="0" w:line="240" w:lineRule="auto"/>
        <w:jc w:val="both"/>
      </w:pPr>
      <w:r>
        <w:t xml:space="preserve">Mestna občina Ljubljana podatkov ne bo posredovala tretjim osebam, razen </w:t>
      </w:r>
    </w:p>
    <w:p w:rsidR="00994283" w:rsidRPr="00722280" w:rsidRDefault="00994283" w:rsidP="00994283">
      <w:pPr>
        <w:pStyle w:val="Odstavekseznama"/>
        <w:spacing w:after="0" w:line="240" w:lineRule="auto"/>
        <w:jc w:val="both"/>
      </w:pPr>
      <w:r w:rsidRPr="00722280">
        <w:t xml:space="preserve">- pogodbenim obdelovalcem, ki vzdržujejo elektronske zbirke in zbirke dokumentarnega gradiva, s katerimi ima Mestna občina Ljubljana sklenjene pogodbe o obdelavi; </w:t>
      </w:r>
    </w:p>
    <w:p w:rsidR="00722280" w:rsidRPr="00722280" w:rsidRDefault="00722280" w:rsidP="00722280">
      <w:pPr>
        <w:pStyle w:val="Odstavekseznama"/>
        <w:spacing w:after="0" w:line="240" w:lineRule="auto"/>
        <w:jc w:val="both"/>
      </w:pPr>
      <w:r w:rsidRPr="00722280">
        <w:t xml:space="preserve">- notarjem </w:t>
      </w:r>
    </w:p>
    <w:p w:rsidR="00994283" w:rsidRPr="00722280" w:rsidRDefault="00994283" w:rsidP="00994283">
      <w:pPr>
        <w:pStyle w:val="Odstavekseznama"/>
        <w:spacing w:after="0" w:line="240" w:lineRule="auto"/>
        <w:jc w:val="both"/>
      </w:pPr>
      <w:r w:rsidRPr="00722280">
        <w:t xml:space="preserve">- distributerjem in dobaviteljem, </w:t>
      </w:r>
    </w:p>
    <w:p w:rsidR="00722280" w:rsidRPr="00722280" w:rsidRDefault="00722280" w:rsidP="00722280">
      <w:pPr>
        <w:pStyle w:val="Odstavekseznama"/>
        <w:spacing w:after="0" w:line="240" w:lineRule="auto"/>
        <w:jc w:val="both"/>
      </w:pPr>
      <w:r w:rsidRPr="00722280">
        <w:t xml:space="preserve">- upravnikom stavb in skupnostim lastnikov, </w:t>
      </w:r>
    </w:p>
    <w:p w:rsidR="00722280" w:rsidRPr="00722280" w:rsidRDefault="00722280" w:rsidP="00994283">
      <w:pPr>
        <w:pStyle w:val="Odstavekseznama"/>
        <w:spacing w:after="0" w:line="240" w:lineRule="auto"/>
        <w:jc w:val="both"/>
      </w:pPr>
      <w:r w:rsidRPr="00722280">
        <w:t xml:space="preserve">- državnim organom zaradi izpolnitve zakonskih obveznosti, </w:t>
      </w:r>
    </w:p>
    <w:p w:rsidR="00994283" w:rsidRPr="00722280" w:rsidRDefault="00994283" w:rsidP="00994283">
      <w:pPr>
        <w:pStyle w:val="Odstavekseznama"/>
        <w:spacing w:after="0" w:line="240" w:lineRule="auto"/>
        <w:jc w:val="both"/>
      </w:pPr>
      <w:r w:rsidRPr="00722280">
        <w:t xml:space="preserve">- pravosodnim organom in </w:t>
      </w:r>
    </w:p>
    <w:p w:rsidR="00994283" w:rsidRDefault="00994283" w:rsidP="00994283">
      <w:pPr>
        <w:pStyle w:val="Odstavekseznama"/>
        <w:spacing w:after="0" w:line="240" w:lineRule="auto"/>
        <w:jc w:val="both"/>
      </w:pPr>
      <w:r w:rsidRPr="00722280">
        <w:t>- drugim subjektom zaradi izvajanja zakona ali pogodbe.</w:t>
      </w:r>
    </w:p>
    <w:p w:rsidR="00722280" w:rsidRPr="00722280" w:rsidRDefault="00722280" w:rsidP="00994283">
      <w:pPr>
        <w:pStyle w:val="Odstavekseznama"/>
        <w:spacing w:after="0" w:line="240" w:lineRule="auto"/>
        <w:jc w:val="both"/>
      </w:pPr>
    </w:p>
    <w:p w:rsidR="007A4A06" w:rsidRDefault="007A4A06" w:rsidP="00C83C76">
      <w:pPr>
        <w:pStyle w:val="Odstavekseznama"/>
        <w:numPr>
          <w:ilvl w:val="0"/>
          <w:numId w:val="1"/>
        </w:numPr>
        <w:spacing w:after="0" w:line="240" w:lineRule="auto"/>
        <w:jc w:val="both"/>
      </w:pPr>
      <w:r w:rsidRPr="00994283">
        <w:rPr>
          <w:u w:val="single"/>
        </w:rPr>
        <w:t>Obdobje hrambe:</w:t>
      </w:r>
      <w:r w:rsidRPr="00722280">
        <w:t xml:space="preserve"> Osebni podatki </w:t>
      </w:r>
      <w:r w:rsidR="00722280" w:rsidRPr="00722280">
        <w:t>z javnih dražb se hranijo</w:t>
      </w:r>
      <w:r w:rsidRPr="00722280">
        <w:t xml:space="preserve"> pet let</w:t>
      </w:r>
      <w:r w:rsidR="00722280" w:rsidRPr="00722280">
        <w:t xml:space="preserve">, podatki o sklenitvi pogodbe se hranijo trajno.  </w:t>
      </w:r>
    </w:p>
    <w:p w:rsidR="00722280" w:rsidRDefault="00722280" w:rsidP="00722280">
      <w:pPr>
        <w:pStyle w:val="Odstavekseznama"/>
        <w:spacing w:after="0" w:line="240" w:lineRule="auto"/>
        <w:jc w:val="both"/>
      </w:pPr>
    </w:p>
    <w:p w:rsidR="007A4A06" w:rsidRPr="00722280" w:rsidRDefault="007A4A06" w:rsidP="001E7B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color w:val="FF0000"/>
        </w:rPr>
      </w:pPr>
      <w:r w:rsidRPr="001E7B8C">
        <w:rPr>
          <w:u w:val="single"/>
        </w:rPr>
        <w:t xml:space="preserve">Prenos </w:t>
      </w:r>
      <w:r w:rsidR="001E7B8C" w:rsidRPr="00722280">
        <w:rPr>
          <w:u w:val="single"/>
        </w:rPr>
        <w:t xml:space="preserve">osebnih podatkov </w:t>
      </w:r>
      <w:r w:rsidRPr="00722280">
        <w:rPr>
          <w:u w:val="single"/>
        </w:rPr>
        <w:t>v tretjo državo ali mednarodno organizacijo</w:t>
      </w:r>
      <w:r w:rsidR="001E7B8C" w:rsidRPr="00722280">
        <w:rPr>
          <w:u w:val="single"/>
        </w:rPr>
        <w:t>:</w:t>
      </w:r>
      <w:r w:rsidR="001E7B8C" w:rsidRPr="00722280">
        <w:rPr>
          <w:i/>
        </w:rPr>
        <w:t xml:space="preserve"> </w:t>
      </w:r>
      <w:r w:rsidR="001E7B8C" w:rsidRPr="00722280">
        <w:t>Osebni podatki se ne</w:t>
      </w:r>
      <w:r w:rsidR="00236309">
        <w:t xml:space="preserve"> </w:t>
      </w:r>
      <w:r w:rsidR="001E7B8C" w:rsidRPr="00722280">
        <w:t xml:space="preserve">prenašajo v tretje države. </w:t>
      </w:r>
    </w:p>
    <w:p w:rsidR="00722280" w:rsidRPr="001E7B8C" w:rsidRDefault="00722280" w:rsidP="00722280">
      <w:pPr>
        <w:pStyle w:val="Odstavekseznama"/>
        <w:spacing w:after="0" w:line="240" w:lineRule="auto"/>
        <w:jc w:val="both"/>
        <w:rPr>
          <w:color w:val="FF0000"/>
        </w:rPr>
      </w:pPr>
    </w:p>
    <w:p w:rsidR="00994283" w:rsidRPr="00994283" w:rsidRDefault="007A4A06" w:rsidP="001E7B8C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i/>
          <w:color w:val="808080" w:themeColor="background1" w:themeShade="80"/>
          <w:sz w:val="18"/>
        </w:rPr>
      </w:pPr>
      <w:r w:rsidRPr="00A6507F">
        <w:rPr>
          <w:u w:val="single"/>
        </w:rPr>
        <w:t>Pravice posameznika:</w:t>
      </w:r>
      <w:r w:rsidRPr="00A6507F">
        <w:t xml:space="preserve"> </w:t>
      </w:r>
      <w:r w:rsidR="00994283">
        <w:t>Posameznik ima pravico, da od upravljavca zahteva:</w:t>
      </w:r>
    </w:p>
    <w:p w:rsidR="00994283" w:rsidRPr="00994283" w:rsidRDefault="00994283" w:rsidP="00994283">
      <w:pPr>
        <w:pStyle w:val="Odstavekseznama"/>
        <w:spacing w:after="0" w:line="240" w:lineRule="auto"/>
        <w:jc w:val="both"/>
        <w:rPr>
          <w:i/>
          <w:color w:val="808080" w:themeColor="background1" w:themeShade="80"/>
          <w:sz w:val="18"/>
        </w:rPr>
      </w:pPr>
      <w:r>
        <w:t xml:space="preserve">- dostop do osebnih podatkov, skladno s 15. členom Splošne uredbe o varstvu podatkov (EU) 2016/679 (GDPR); </w:t>
      </w:r>
    </w:p>
    <w:p w:rsidR="00994283" w:rsidRDefault="00994283" w:rsidP="00994283">
      <w:pPr>
        <w:pStyle w:val="Odstavekseznama"/>
        <w:spacing w:after="0" w:line="240" w:lineRule="auto"/>
        <w:jc w:val="both"/>
      </w:pPr>
      <w:r>
        <w:t xml:space="preserve">- popravek osebnih podatkov, skladno s 16. členom Splošne uredbe o varstvu podatkov (EU) 2016/679 (GDPR); </w:t>
      </w:r>
    </w:p>
    <w:p w:rsidR="00994283" w:rsidRDefault="00994283" w:rsidP="00994283">
      <w:pPr>
        <w:pStyle w:val="Odstavekseznama"/>
        <w:spacing w:after="0" w:line="240" w:lineRule="auto"/>
        <w:jc w:val="both"/>
      </w:pPr>
      <w:r>
        <w:t>- izbris osebnih podatkov (pravica do pozabe), kadar so izpolnjene predpostavke iz 17. člena Splošne uredbe o varstvu podatkov (EU) 2016/679 (GDPR) in</w:t>
      </w:r>
    </w:p>
    <w:p w:rsidR="00994283" w:rsidRDefault="00994283" w:rsidP="00994283">
      <w:pPr>
        <w:pStyle w:val="Odstavekseznama"/>
        <w:spacing w:after="0" w:line="240" w:lineRule="auto"/>
        <w:jc w:val="both"/>
      </w:pPr>
      <w:r>
        <w:lastRenderedPageBreak/>
        <w:t xml:space="preserve"> - omejitev obdelave, kadar so izpolnjene predpostavke iz 18. členu Splošne uredbe o varstvu podatkov (EU) 2016/679 (GDPR).</w:t>
      </w:r>
    </w:p>
    <w:p w:rsidR="007A4A06" w:rsidRPr="00994283" w:rsidRDefault="00994283" w:rsidP="00994283">
      <w:pPr>
        <w:spacing w:after="0" w:line="240" w:lineRule="auto"/>
        <w:ind w:left="708"/>
        <w:jc w:val="both"/>
        <w:rPr>
          <w:i/>
          <w:color w:val="808080" w:themeColor="background1" w:themeShade="80"/>
          <w:sz w:val="18"/>
        </w:rPr>
      </w:pPr>
      <w:r>
        <w:t>Posameznik ima</w:t>
      </w:r>
      <w:r w:rsidR="007A4A06" w:rsidRPr="0048640D">
        <w:t xml:space="preserve"> pravico do pritožbe pri Informacijskem pooblaščencu: Dunajska 22, 1000 Ljubljana, E: </w:t>
      </w:r>
      <w:hyperlink r:id="rId8" w:history="1">
        <w:r w:rsidR="007A4A06" w:rsidRPr="0048640D">
          <w:rPr>
            <w:rStyle w:val="Hiperpovezava"/>
          </w:rPr>
          <w:t>gp.ip@ip-rs.si</w:t>
        </w:r>
      </w:hyperlink>
      <w:r w:rsidR="007A4A06" w:rsidRPr="0048640D">
        <w:t xml:space="preserve"> , T:(01) 230 97 30). </w:t>
      </w:r>
    </w:p>
    <w:p w:rsidR="007A4A06" w:rsidRPr="00FC5976" w:rsidRDefault="007A4A06" w:rsidP="001E7B8C">
      <w:pPr>
        <w:spacing w:after="0" w:line="240" w:lineRule="auto"/>
        <w:ind w:left="360"/>
      </w:pPr>
    </w:p>
    <w:sectPr w:rsidR="007A4A06" w:rsidRPr="00FC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DB8" w:rsidRDefault="00CC5DB8" w:rsidP="007A4A06">
      <w:pPr>
        <w:spacing w:after="0" w:line="240" w:lineRule="auto"/>
      </w:pPr>
      <w:r>
        <w:separator/>
      </w:r>
    </w:p>
  </w:endnote>
  <w:endnote w:type="continuationSeparator" w:id="0">
    <w:p w:rsidR="00CC5DB8" w:rsidRDefault="00CC5DB8" w:rsidP="007A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DB8" w:rsidRDefault="00CC5DB8" w:rsidP="007A4A06">
      <w:pPr>
        <w:spacing w:after="0" w:line="240" w:lineRule="auto"/>
      </w:pPr>
      <w:r>
        <w:separator/>
      </w:r>
    </w:p>
  </w:footnote>
  <w:footnote w:type="continuationSeparator" w:id="0">
    <w:p w:rsidR="00CC5DB8" w:rsidRDefault="00CC5DB8" w:rsidP="007A4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474F1"/>
    <w:multiLevelType w:val="hybridMultilevel"/>
    <w:tmpl w:val="E0769E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A27D1"/>
    <w:multiLevelType w:val="multilevel"/>
    <w:tmpl w:val="078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06"/>
    <w:rsid w:val="001E7B8C"/>
    <w:rsid w:val="00236309"/>
    <w:rsid w:val="004735E4"/>
    <w:rsid w:val="005D5B41"/>
    <w:rsid w:val="006A4682"/>
    <w:rsid w:val="006C4091"/>
    <w:rsid w:val="00722280"/>
    <w:rsid w:val="007A4A06"/>
    <w:rsid w:val="00860BE4"/>
    <w:rsid w:val="00994283"/>
    <w:rsid w:val="00C009C7"/>
    <w:rsid w:val="00C27E07"/>
    <w:rsid w:val="00CC5DB8"/>
    <w:rsid w:val="00CD548D"/>
    <w:rsid w:val="00E2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8A889"/>
  <w15:chartTrackingRefBased/>
  <w15:docId w15:val="{F50A2880-0F53-431A-9ED7-88BE17BC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A4A0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A4A06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A4A0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A4A0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A4A06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A4A06"/>
    <w:pPr>
      <w:ind w:left="720"/>
      <w:contextualSpacing/>
    </w:pPr>
  </w:style>
  <w:style w:type="table" w:styleId="Tabelamrea">
    <w:name w:val="Table Grid"/>
    <w:basedOn w:val="Navadnatabela"/>
    <w:uiPriority w:val="39"/>
    <w:rsid w:val="0099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ljubljan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Grošelj</dc:creator>
  <cp:keywords/>
  <dc:description/>
  <cp:lastModifiedBy>Mihaela Šiker</cp:lastModifiedBy>
  <cp:revision>2</cp:revision>
  <dcterms:created xsi:type="dcterms:W3CDTF">2022-08-10T08:02:00Z</dcterms:created>
  <dcterms:modified xsi:type="dcterms:W3CDTF">2022-08-10T08:02:00Z</dcterms:modified>
</cp:coreProperties>
</file>