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B9FD1" w14:textId="77777777" w:rsidR="00D00D74" w:rsidRPr="0079325B" w:rsidRDefault="00F66098" w:rsidP="00D00D74">
      <w:pPr>
        <w:pStyle w:val="Glava"/>
        <w:ind w:left="-91"/>
      </w:pPr>
      <w:r>
        <w:rPr>
          <w:noProof/>
        </w:rPr>
        <w:drawing>
          <wp:inline distT="0" distB="0" distL="0" distR="0" wp14:anchorId="3FD51116" wp14:editId="6BFD4245">
            <wp:extent cx="3413760" cy="157289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p w14:paraId="12AEE27B" w14:textId="77777777" w:rsidR="00CD5D9F" w:rsidRDefault="00CD5D9F" w:rsidP="00CD5D9F">
      <w:pPr>
        <w:ind w:left="993"/>
        <w:jc w:val="both"/>
        <w:rPr>
          <w:sz w:val="22"/>
          <w:szCs w:val="22"/>
        </w:rPr>
      </w:pPr>
    </w:p>
    <w:p w14:paraId="5A333C15" w14:textId="7797B8DF"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Pr>
          <w:sz w:val="22"/>
          <w:szCs w:val="22"/>
        </w:rPr>
        <w:t>430-</w:t>
      </w:r>
      <w:r w:rsidR="00FE75B6">
        <w:rPr>
          <w:sz w:val="22"/>
          <w:szCs w:val="22"/>
        </w:rPr>
        <w:t>434</w:t>
      </w:r>
      <w:r>
        <w:rPr>
          <w:sz w:val="22"/>
          <w:szCs w:val="22"/>
        </w:rPr>
        <w:t>/202</w:t>
      </w:r>
      <w:r w:rsidR="008B404D">
        <w:rPr>
          <w:sz w:val="22"/>
          <w:szCs w:val="22"/>
        </w:rPr>
        <w:t>4</w:t>
      </w:r>
      <w:r>
        <w:rPr>
          <w:sz w:val="22"/>
          <w:szCs w:val="22"/>
        </w:rPr>
        <w:t>-</w:t>
      </w:r>
      <w:r w:rsidR="00AA12A6">
        <w:rPr>
          <w:sz w:val="22"/>
          <w:szCs w:val="22"/>
        </w:rPr>
        <w:t>5</w:t>
      </w:r>
      <w:r>
        <w:rPr>
          <w:sz w:val="22"/>
          <w:szCs w:val="22"/>
        </w:rPr>
        <w:tab/>
      </w:r>
      <w:r>
        <w:rPr>
          <w:sz w:val="22"/>
          <w:szCs w:val="22"/>
        </w:rPr>
        <w:tab/>
      </w:r>
    </w:p>
    <w:p w14:paraId="7A94E2B1" w14:textId="77777777"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Pr>
          <w:sz w:val="22"/>
          <w:szCs w:val="22"/>
        </w:rPr>
        <w:t>7560-2</w:t>
      </w:r>
      <w:r w:rsidR="008B404D">
        <w:rPr>
          <w:sz w:val="22"/>
          <w:szCs w:val="22"/>
        </w:rPr>
        <w:t>4</w:t>
      </w:r>
      <w:r>
        <w:rPr>
          <w:sz w:val="22"/>
          <w:szCs w:val="22"/>
        </w:rPr>
        <w:t>-</w:t>
      </w:r>
      <w:r w:rsidRPr="00024537">
        <w:rPr>
          <w:sz w:val="22"/>
          <w:szCs w:val="22"/>
        </w:rPr>
        <w:t>2</w:t>
      </w:r>
      <w:r w:rsidR="00AB4B48">
        <w:rPr>
          <w:sz w:val="22"/>
          <w:szCs w:val="22"/>
        </w:rPr>
        <w:t>2</w:t>
      </w:r>
      <w:r w:rsidRPr="00024537">
        <w:rPr>
          <w:sz w:val="22"/>
          <w:szCs w:val="22"/>
        </w:rPr>
        <w:t>00</w:t>
      </w:r>
      <w:r w:rsidR="00FE75B6">
        <w:rPr>
          <w:sz w:val="22"/>
          <w:szCs w:val="22"/>
        </w:rPr>
        <w:t>64</w:t>
      </w:r>
    </w:p>
    <w:p w14:paraId="3CC9A42D" w14:textId="77777777"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p>
    <w:p w14:paraId="1EAC2033" w14:textId="77777777" w:rsidR="00CD5D9F" w:rsidRPr="0079325B" w:rsidRDefault="00CD5D9F" w:rsidP="00CD5D9F">
      <w:pPr>
        <w:ind w:left="993"/>
        <w:jc w:val="both"/>
        <w:rPr>
          <w:i w:val="0"/>
          <w:sz w:val="22"/>
          <w:szCs w:val="22"/>
        </w:rPr>
      </w:pPr>
    </w:p>
    <w:p w14:paraId="4C5C13CD" w14:textId="77777777" w:rsidR="00CD5D9F" w:rsidRDefault="00CD5D9F" w:rsidP="00CD5D9F">
      <w:pPr>
        <w:ind w:left="993"/>
        <w:jc w:val="both"/>
        <w:rPr>
          <w:i w:val="0"/>
          <w:sz w:val="22"/>
          <w:szCs w:val="22"/>
        </w:rPr>
      </w:pPr>
    </w:p>
    <w:p w14:paraId="0370800F" w14:textId="77777777" w:rsidR="00CD5D9F" w:rsidRDefault="00CD5D9F" w:rsidP="00CD5D9F">
      <w:pPr>
        <w:ind w:left="993"/>
        <w:jc w:val="both"/>
        <w:rPr>
          <w:i w:val="0"/>
          <w:sz w:val="22"/>
          <w:szCs w:val="22"/>
        </w:rPr>
      </w:pPr>
    </w:p>
    <w:p w14:paraId="0DED7819" w14:textId="77777777" w:rsidR="00CD5D9F" w:rsidRDefault="00CD5D9F" w:rsidP="00CD5D9F">
      <w:pPr>
        <w:ind w:left="993"/>
        <w:jc w:val="both"/>
        <w:rPr>
          <w:i w:val="0"/>
          <w:sz w:val="22"/>
          <w:szCs w:val="22"/>
        </w:rPr>
      </w:pPr>
    </w:p>
    <w:p w14:paraId="6A2516D8" w14:textId="77777777" w:rsidR="00CD5D9F" w:rsidRDefault="00CD5D9F" w:rsidP="00CD5D9F">
      <w:pPr>
        <w:ind w:left="993"/>
        <w:jc w:val="both"/>
        <w:rPr>
          <w:i w:val="0"/>
          <w:sz w:val="22"/>
          <w:szCs w:val="22"/>
        </w:rPr>
      </w:pPr>
    </w:p>
    <w:p w14:paraId="2BEA4C6A" w14:textId="77777777" w:rsidR="00CD5D9F" w:rsidRDefault="00CD5D9F" w:rsidP="00CD5D9F">
      <w:pPr>
        <w:ind w:left="993"/>
        <w:jc w:val="center"/>
        <w:rPr>
          <w:i w:val="0"/>
          <w:sz w:val="36"/>
          <w:szCs w:val="36"/>
        </w:rPr>
      </w:pPr>
    </w:p>
    <w:p w14:paraId="56824038" w14:textId="77777777" w:rsidR="00CD5D9F" w:rsidRPr="0079325B" w:rsidRDefault="00CD5D9F" w:rsidP="00CD5D9F">
      <w:pPr>
        <w:ind w:left="993"/>
        <w:rPr>
          <w:i w:val="0"/>
          <w:sz w:val="36"/>
          <w:szCs w:val="36"/>
        </w:rPr>
      </w:pPr>
    </w:p>
    <w:p w14:paraId="5DE689A5" w14:textId="77777777" w:rsidR="00CD5D9F" w:rsidRPr="008F30A5" w:rsidRDefault="00CD5D9F" w:rsidP="00CD5D9F">
      <w:pPr>
        <w:ind w:left="993"/>
        <w:jc w:val="center"/>
        <w:rPr>
          <w:i w:val="0"/>
          <w:sz w:val="32"/>
          <w:szCs w:val="32"/>
        </w:rPr>
      </w:pPr>
      <w:r w:rsidRPr="008F30A5">
        <w:rPr>
          <w:b/>
          <w:bCs/>
          <w:i w:val="0"/>
          <w:iCs/>
          <w:sz w:val="32"/>
          <w:szCs w:val="32"/>
        </w:rPr>
        <w:t>DOKUMENTACIJA V ZVEZI Z ODDAJO</w:t>
      </w:r>
    </w:p>
    <w:p w14:paraId="703B6EF5" w14:textId="77777777" w:rsidR="00CD5D9F" w:rsidRPr="008F30A5" w:rsidRDefault="00CD5D9F" w:rsidP="00CD5D9F">
      <w:pPr>
        <w:ind w:left="993"/>
        <w:jc w:val="center"/>
        <w:rPr>
          <w:b/>
          <w:i w:val="0"/>
          <w:sz w:val="32"/>
          <w:szCs w:val="32"/>
        </w:rPr>
      </w:pPr>
    </w:p>
    <w:p w14:paraId="331C9C0C" w14:textId="77777777" w:rsidR="00CD5D9F" w:rsidRDefault="00CD5D9F" w:rsidP="00CD5D9F">
      <w:pPr>
        <w:ind w:left="993"/>
        <w:jc w:val="center"/>
        <w:rPr>
          <w:b/>
          <w:i w:val="0"/>
          <w:sz w:val="32"/>
          <w:szCs w:val="32"/>
        </w:rPr>
      </w:pPr>
      <w:r w:rsidRPr="008F30A5">
        <w:rPr>
          <w:b/>
          <w:i w:val="0"/>
          <w:sz w:val="32"/>
          <w:szCs w:val="32"/>
        </w:rPr>
        <w:t>JAVNEGA NAROČILA</w:t>
      </w:r>
    </w:p>
    <w:p w14:paraId="6B9B59B0" w14:textId="77777777" w:rsidR="00CD5D9F" w:rsidRDefault="00CD5D9F" w:rsidP="00CD5D9F">
      <w:pPr>
        <w:ind w:left="993"/>
        <w:jc w:val="center"/>
        <w:rPr>
          <w:b/>
          <w:i w:val="0"/>
          <w:sz w:val="32"/>
          <w:szCs w:val="32"/>
        </w:rPr>
      </w:pPr>
    </w:p>
    <w:p w14:paraId="41CCB344" w14:textId="77777777" w:rsidR="00CD5D9F" w:rsidRPr="008F30A5" w:rsidRDefault="00CD5D9F" w:rsidP="00CD5D9F">
      <w:pPr>
        <w:ind w:left="993"/>
        <w:jc w:val="center"/>
        <w:rPr>
          <w:b/>
          <w:i w:val="0"/>
          <w:sz w:val="32"/>
          <w:szCs w:val="32"/>
        </w:rPr>
      </w:pPr>
      <w:r>
        <w:rPr>
          <w:b/>
          <w:i w:val="0"/>
          <w:sz w:val="32"/>
          <w:szCs w:val="32"/>
        </w:rPr>
        <w:t>(v nadaljevanju razpisna dokumentacija)</w:t>
      </w:r>
    </w:p>
    <w:p w14:paraId="65061B22" w14:textId="77777777" w:rsidR="00CD5D9F" w:rsidRDefault="00CD5D9F" w:rsidP="00CD5D9F">
      <w:pPr>
        <w:ind w:left="993"/>
        <w:jc w:val="center"/>
        <w:rPr>
          <w:b/>
          <w:i w:val="0"/>
          <w:sz w:val="32"/>
          <w:szCs w:val="32"/>
        </w:rPr>
      </w:pPr>
    </w:p>
    <w:p w14:paraId="364BC29D" w14:textId="3F24E808" w:rsidR="00CD5D9F" w:rsidRDefault="00CD5D9F" w:rsidP="00D64567">
      <w:pPr>
        <w:ind w:left="993"/>
        <w:jc w:val="center"/>
        <w:rPr>
          <w:b/>
          <w:i w:val="0"/>
          <w:sz w:val="32"/>
          <w:szCs w:val="32"/>
        </w:rPr>
      </w:pPr>
      <w:r w:rsidRPr="00ED4404">
        <w:rPr>
          <w:b/>
          <w:i w:val="0"/>
          <w:sz w:val="32"/>
          <w:szCs w:val="32"/>
        </w:rPr>
        <w:t>»</w:t>
      </w:r>
      <w:r w:rsidR="00FE75B6" w:rsidRPr="00FE75B6">
        <w:rPr>
          <w:b/>
          <w:i w:val="0"/>
          <w:sz w:val="32"/>
          <w:szCs w:val="32"/>
        </w:rPr>
        <w:t>IZVEDBA GOI DEL IN ZUNANJE UREDITVE ZA ATLETSKI CENTER LJUBLJANA</w:t>
      </w:r>
      <w:r w:rsidRPr="00ED4404">
        <w:rPr>
          <w:b/>
          <w:i w:val="0"/>
          <w:sz w:val="32"/>
          <w:szCs w:val="32"/>
        </w:rPr>
        <w:t>«</w:t>
      </w:r>
    </w:p>
    <w:p w14:paraId="05E651AE" w14:textId="18C64488" w:rsidR="009E59C1" w:rsidRDefault="009E59C1" w:rsidP="00D64567">
      <w:pPr>
        <w:ind w:left="993"/>
        <w:jc w:val="center"/>
        <w:rPr>
          <w:b/>
          <w:i w:val="0"/>
          <w:sz w:val="32"/>
          <w:szCs w:val="32"/>
        </w:rPr>
      </w:pPr>
    </w:p>
    <w:p w14:paraId="093FD58C" w14:textId="124421AD" w:rsidR="009E59C1" w:rsidRPr="0079325B" w:rsidRDefault="009E59C1" w:rsidP="00D64567">
      <w:pPr>
        <w:ind w:left="993"/>
        <w:jc w:val="center"/>
        <w:rPr>
          <w:i w:val="0"/>
          <w:sz w:val="22"/>
          <w:szCs w:val="22"/>
        </w:rPr>
      </w:pPr>
      <w:r>
        <w:rPr>
          <w:b/>
          <w:i w:val="0"/>
          <w:sz w:val="32"/>
          <w:szCs w:val="32"/>
        </w:rPr>
        <w:t>OBRAZCI</w:t>
      </w:r>
    </w:p>
    <w:p w14:paraId="1375E405" w14:textId="77777777" w:rsidR="00CD5D9F" w:rsidRDefault="00CD5D9F" w:rsidP="00CD5D9F">
      <w:pPr>
        <w:ind w:left="1080"/>
        <w:rPr>
          <w:i w:val="0"/>
          <w:sz w:val="22"/>
          <w:szCs w:val="22"/>
        </w:rPr>
      </w:pPr>
    </w:p>
    <w:p w14:paraId="2CB94545" w14:textId="77777777" w:rsidR="00CD5D9F" w:rsidRDefault="00CD5D9F" w:rsidP="00CD5D9F">
      <w:pPr>
        <w:ind w:left="1080"/>
        <w:rPr>
          <w:i w:val="0"/>
          <w:sz w:val="22"/>
          <w:szCs w:val="22"/>
        </w:rPr>
      </w:pPr>
    </w:p>
    <w:p w14:paraId="5AA33D69" w14:textId="77777777" w:rsidR="00CD5D9F" w:rsidRDefault="00CD5D9F" w:rsidP="00CD5D9F">
      <w:pPr>
        <w:ind w:left="1276"/>
        <w:rPr>
          <w:b/>
          <w:i w:val="0"/>
          <w:sz w:val="22"/>
          <w:szCs w:val="22"/>
        </w:rPr>
      </w:pPr>
    </w:p>
    <w:p w14:paraId="4377BAB6" w14:textId="77777777" w:rsidR="00CD5D9F" w:rsidRDefault="00CD5D9F" w:rsidP="00CD5D9F">
      <w:pPr>
        <w:ind w:left="1276"/>
        <w:rPr>
          <w:b/>
          <w:i w:val="0"/>
          <w:sz w:val="22"/>
          <w:szCs w:val="22"/>
        </w:rPr>
      </w:pPr>
    </w:p>
    <w:p w14:paraId="6342C297" w14:textId="77777777" w:rsidR="00CD5D9F" w:rsidRDefault="00CD5D9F" w:rsidP="00CD5D9F">
      <w:pPr>
        <w:ind w:left="1276"/>
        <w:rPr>
          <w:b/>
          <w:i w:val="0"/>
          <w:sz w:val="22"/>
          <w:szCs w:val="22"/>
        </w:rPr>
      </w:pPr>
    </w:p>
    <w:p w14:paraId="132FF8F8" w14:textId="77777777" w:rsidR="00CD5D9F" w:rsidRDefault="00CD5D9F" w:rsidP="00CD5D9F">
      <w:pPr>
        <w:ind w:left="1276"/>
        <w:rPr>
          <w:b/>
          <w:i w:val="0"/>
          <w:sz w:val="22"/>
          <w:szCs w:val="22"/>
        </w:rPr>
      </w:pPr>
    </w:p>
    <w:p w14:paraId="326EFAF7" w14:textId="77777777" w:rsidR="00CD5D9F" w:rsidRPr="00ED4404" w:rsidRDefault="00CD5D9F" w:rsidP="00CD5D9F">
      <w:pPr>
        <w:ind w:left="1134"/>
        <w:rPr>
          <w:sz w:val="22"/>
          <w:szCs w:val="22"/>
          <w:lang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CD5D9F" w14:paraId="2EFEA60D" w14:textId="77777777" w:rsidTr="00607BD5">
        <w:tc>
          <w:tcPr>
            <w:tcW w:w="5755" w:type="dxa"/>
          </w:tcPr>
          <w:p w14:paraId="669EAA66" w14:textId="77777777" w:rsidR="00CD5D9F" w:rsidRPr="00ED4404" w:rsidRDefault="00CD5D9F" w:rsidP="006144CF">
            <w:pPr>
              <w:rPr>
                <w:sz w:val="22"/>
                <w:szCs w:val="22"/>
                <w:lang w:eastAsia="en-US"/>
              </w:rPr>
            </w:pPr>
          </w:p>
        </w:tc>
        <w:tc>
          <w:tcPr>
            <w:tcW w:w="3186" w:type="dxa"/>
          </w:tcPr>
          <w:p w14:paraId="6FFBEEA2" w14:textId="77777777" w:rsidR="00CD5D9F" w:rsidRDefault="00CD5D9F" w:rsidP="006144CF">
            <w:pPr>
              <w:jc w:val="center"/>
              <w:rPr>
                <w:sz w:val="22"/>
                <w:szCs w:val="22"/>
                <w:lang w:val="de-DE" w:eastAsia="en-US"/>
              </w:rPr>
            </w:pPr>
            <w:r>
              <w:rPr>
                <w:sz w:val="22"/>
                <w:szCs w:val="22"/>
                <w:lang w:val="de-DE" w:eastAsia="en-US"/>
              </w:rPr>
              <w:t>Tadeja Möderndorfer</w:t>
            </w:r>
          </w:p>
        </w:tc>
      </w:tr>
      <w:tr w:rsidR="00CD5D9F" w14:paraId="4ADFAEC6" w14:textId="77777777" w:rsidTr="00607BD5">
        <w:tc>
          <w:tcPr>
            <w:tcW w:w="5755" w:type="dxa"/>
          </w:tcPr>
          <w:p w14:paraId="7A351B75" w14:textId="77777777" w:rsidR="00CD5D9F" w:rsidRDefault="00CD5D9F" w:rsidP="006144CF">
            <w:pPr>
              <w:rPr>
                <w:sz w:val="22"/>
                <w:szCs w:val="22"/>
                <w:lang w:val="de-DE" w:eastAsia="en-US"/>
              </w:rPr>
            </w:pPr>
          </w:p>
        </w:tc>
        <w:tc>
          <w:tcPr>
            <w:tcW w:w="3186" w:type="dxa"/>
          </w:tcPr>
          <w:p w14:paraId="626B566E" w14:textId="77777777" w:rsidR="00CD5D9F" w:rsidRPr="00B114FD" w:rsidRDefault="00CD5D9F" w:rsidP="006144CF">
            <w:pPr>
              <w:jc w:val="center"/>
              <w:rPr>
                <w:i w:val="0"/>
                <w:sz w:val="22"/>
                <w:szCs w:val="22"/>
                <w:lang w:val="de-DE" w:eastAsia="en-US"/>
              </w:rPr>
            </w:pPr>
            <w:r w:rsidRPr="00B114FD">
              <w:rPr>
                <w:i w:val="0"/>
                <w:sz w:val="22"/>
                <w:szCs w:val="22"/>
                <w:lang w:val="de-DE" w:eastAsia="en-US"/>
              </w:rPr>
              <w:t>Vodja službe</w:t>
            </w:r>
          </w:p>
        </w:tc>
      </w:tr>
    </w:tbl>
    <w:p w14:paraId="0240C297" w14:textId="77777777" w:rsidR="00CD5D9F" w:rsidRDefault="00CD5D9F" w:rsidP="00CD5D9F">
      <w:pPr>
        <w:ind w:left="1134"/>
        <w:rPr>
          <w:sz w:val="22"/>
          <w:szCs w:val="22"/>
          <w:lang w:val="de-DE" w:eastAsia="en-US"/>
        </w:rPr>
      </w:pPr>
    </w:p>
    <w:p w14:paraId="0975DA79" w14:textId="77777777" w:rsidR="00D64567" w:rsidRDefault="00D64567" w:rsidP="00CD5D9F">
      <w:pPr>
        <w:ind w:left="1134"/>
        <w:rPr>
          <w:sz w:val="22"/>
          <w:szCs w:val="22"/>
          <w:lang w:val="de-DE" w:eastAsia="en-US"/>
        </w:rPr>
      </w:pPr>
    </w:p>
    <w:p w14:paraId="094B0F9B" w14:textId="77777777" w:rsidR="00D64567" w:rsidRDefault="00D64567" w:rsidP="00CD5D9F">
      <w:pPr>
        <w:ind w:left="1134"/>
        <w:rPr>
          <w:sz w:val="22"/>
          <w:szCs w:val="22"/>
          <w:lang w:val="de-DE" w:eastAsia="en-US"/>
        </w:rPr>
      </w:pPr>
    </w:p>
    <w:p w14:paraId="1FA267E5" w14:textId="77777777" w:rsidR="00D64567" w:rsidRDefault="00D64567" w:rsidP="00CD5D9F">
      <w:pPr>
        <w:ind w:left="1134"/>
        <w:rPr>
          <w:sz w:val="22"/>
          <w:szCs w:val="22"/>
          <w:lang w:val="de-DE" w:eastAsia="en-US"/>
        </w:rPr>
      </w:pPr>
    </w:p>
    <w:p w14:paraId="3478886C" w14:textId="77777777" w:rsidR="00396231" w:rsidRDefault="00396231" w:rsidP="00CD5D9F">
      <w:pPr>
        <w:ind w:left="1134"/>
        <w:rPr>
          <w:sz w:val="22"/>
          <w:szCs w:val="22"/>
          <w:lang w:val="de-DE" w:eastAsia="en-US"/>
        </w:rPr>
      </w:pPr>
    </w:p>
    <w:p w14:paraId="0F166E14" w14:textId="77777777" w:rsidR="00396231" w:rsidRDefault="00396231" w:rsidP="00CD5D9F">
      <w:pPr>
        <w:ind w:left="1134"/>
        <w:rPr>
          <w:sz w:val="22"/>
          <w:szCs w:val="22"/>
          <w:lang w:val="de-DE" w:eastAsia="en-US"/>
        </w:rPr>
      </w:pPr>
    </w:p>
    <w:p w14:paraId="6A89BCBF" w14:textId="77777777" w:rsidR="00BA2AF7" w:rsidRDefault="00BA2AF7" w:rsidP="00CD5D9F">
      <w:pPr>
        <w:ind w:left="1134"/>
        <w:rPr>
          <w:sz w:val="22"/>
          <w:szCs w:val="22"/>
          <w:lang w:val="de-DE" w:eastAsia="en-US"/>
        </w:rPr>
      </w:pPr>
    </w:p>
    <w:p w14:paraId="411AD02A" w14:textId="77777777" w:rsidR="00396231" w:rsidRDefault="00396231" w:rsidP="00CD5D9F">
      <w:pPr>
        <w:ind w:left="1134"/>
        <w:rPr>
          <w:sz w:val="22"/>
          <w:szCs w:val="22"/>
          <w:lang w:val="de-DE" w:eastAsia="en-US"/>
        </w:rPr>
      </w:pPr>
    </w:p>
    <w:p w14:paraId="3CB0C0DC" w14:textId="77777777" w:rsidR="00CD5D9F" w:rsidRDefault="00CD5D9F" w:rsidP="00CD5D9F">
      <w:pPr>
        <w:ind w:left="1276"/>
        <w:jc w:val="both"/>
        <w:rPr>
          <w:b/>
          <w:i w:val="0"/>
          <w:sz w:val="22"/>
          <w:szCs w:val="22"/>
        </w:rPr>
      </w:pPr>
    </w:p>
    <w:p w14:paraId="63E39D73" w14:textId="77777777" w:rsidR="00CD5D9F" w:rsidRDefault="00CD5D9F" w:rsidP="00CD5D9F">
      <w:pPr>
        <w:ind w:left="1276"/>
        <w:jc w:val="both"/>
        <w:rPr>
          <w:b/>
          <w:i w:val="0"/>
          <w:sz w:val="22"/>
          <w:szCs w:val="22"/>
        </w:rPr>
      </w:pPr>
      <w:bookmarkStart w:id="0" w:name="_GoBack"/>
      <w:bookmarkEnd w:id="0"/>
    </w:p>
    <w:p w14:paraId="5F5EF358" w14:textId="3D9B60A0"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58AA632A" w14:textId="77777777" w:rsidR="00CD5D9F" w:rsidRPr="0079325B" w:rsidRDefault="00CD5D9F" w:rsidP="00CD5D9F">
      <w:pPr>
        <w:pStyle w:val="Glava"/>
        <w:tabs>
          <w:tab w:val="clear" w:pos="4536"/>
          <w:tab w:val="clear" w:pos="9072"/>
        </w:tabs>
        <w:ind w:left="1080"/>
        <w:jc w:val="right"/>
        <w:rPr>
          <w:b/>
          <w:i w:val="0"/>
          <w:sz w:val="22"/>
          <w:szCs w:val="22"/>
        </w:rPr>
      </w:pPr>
    </w:p>
    <w:p w14:paraId="1BAB2730" w14:textId="77777777" w:rsidR="00CD5D9F" w:rsidRDefault="00CD5D9F" w:rsidP="00CD5D9F">
      <w:pPr>
        <w:pStyle w:val="Glava"/>
        <w:tabs>
          <w:tab w:val="clear" w:pos="4536"/>
          <w:tab w:val="clear" w:pos="9072"/>
          <w:tab w:val="left" w:pos="9034"/>
        </w:tabs>
        <w:ind w:left="1080"/>
        <w:jc w:val="both"/>
        <w:rPr>
          <w:i w:val="0"/>
          <w:sz w:val="22"/>
          <w:szCs w:val="22"/>
        </w:rPr>
      </w:pPr>
    </w:p>
    <w:p w14:paraId="100B299E"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4BF0D0B8" w14:textId="77777777" w:rsidTr="006144CF">
        <w:tc>
          <w:tcPr>
            <w:tcW w:w="2181" w:type="dxa"/>
          </w:tcPr>
          <w:p w14:paraId="17484953"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4B31AE19" w14:textId="77777777" w:rsidR="00CD5D9F" w:rsidRPr="0079325B" w:rsidRDefault="00CD5D9F" w:rsidP="006144CF">
            <w:pPr>
              <w:pStyle w:val="Glava"/>
              <w:tabs>
                <w:tab w:val="clear" w:pos="4536"/>
                <w:tab w:val="clear" w:pos="9072"/>
              </w:tabs>
              <w:jc w:val="both"/>
              <w:rPr>
                <w:i w:val="0"/>
                <w:sz w:val="22"/>
                <w:szCs w:val="22"/>
              </w:rPr>
            </w:pPr>
          </w:p>
        </w:tc>
      </w:tr>
    </w:tbl>
    <w:p w14:paraId="7084024D"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15C54219" w14:textId="77777777" w:rsidTr="006144CF">
        <w:tc>
          <w:tcPr>
            <w:tcW w:w="1472" w:type="dxa"/>
          </w:tcPr>
          <w:p w14:paraId="13592D8D"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5F352B26"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6A5084A" w14:textId="77777777" w:rsidTr="006144CF">
        <w:tc>
          <w:tcPr>
            <w:tcW w:w="2160" w:type="dxa"/>
            <w:gridSpan w:val="2"/>
          </w:tcPr>
          <w:p w14:paraId="4B85852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5C515133"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ED232C8" w14:textId="77777777" w:rsidTr="006144CF">
        <w:tc>
          <w:tcPr>
            <w:tcW w:w="2748" w:type="dxa"/>
            <w:gridSpan w:val="3"/>
          </w:tcPr>
          <w:p w14:paraId="743BD4E6"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3663697A" w14:textId="77777777" w:rsidR="00CD5D9F" w:rsidRPr="0079325B" w:rsidRDefault="00CD5D9F" w:rsidP="006144CF">
            <w:pPr>
              <w:pStyle w:val="Glava"/>
              <w:tabs>
                <w:tab w:val="clear" w:pos="4536"/>
                <w:tab w:val="clear" w:pos="9072"/>
              </w:tabs>
              <w:jc w:val="both"/>
              <w:rPr>
                <w:i w:val="0"/>
                <w:sz w:val="22"/>
                <w:szCs w:val="22"/>
              </w:rPr>
            </w:pPr>
          </w:p>
        </w:tc>
      </w:tr>
    </w:tbl>
    <w:p w14:paraId="00F2E4BF" w14:textId="77777777" w:rsidR="00CD5D9F" w:rsidRDefault="00CD5D9F" w:rsidP="00CD5D9F">
      <w:pPr>
        <w:pStyle w:val="Glava"/>
        <w:tabs>
          <w:tab w:val="clear" w:pos="4536"/>
          <w:tab w:val="clear" w:pos="9072"/>
        </w:tabs>
        <w:jc w:val="both"/>
        <w:rPr>
          <w:i w:val="0"/>
          <w:sz w:val="22"/>
          <w:szCs w:val="22"/>
        </w:rPr>
      </w:pPr>
    </w:p>
    <w:p w14:paraId="013E2ECF" w14:textId="77777777" w:rsidR="00CD5D9F" w:rsidRDefault="00CD5D9F" w:rsidP="00CD5D9F">
      <w:pPr>
        <w:pStyle w:val="Glava"/>
        <w:tabs>
          <w:tab w:val="clear" w:pos="4536"/>
          <w:tab w:val="clear" w:pos="9072"/>
        </w:tabs>
        <w:jc w:val="both"/>
        <w:rPr>
          <w:i w:val="0"/>
          <w:sz w:val="22"/>
          <w:szCs w:val="22"/>
        </w:rPr>
      </w:pPr>
    </w:p>
    <w:p w14:paraId="49967040" w14:textId="77777777" w:rsidR="00CD5D9F" w:rsidRDefault="00CD5D9F" w:rsidP="00CD5D9F">
      <w:pPr>
        <w:pStyle w:val="Glava"/>
        <w:tabs>
          <w:tab w:val="clear" w:pos="4536"/>
          <w:tab w:val="clear" w:pos="9072"/>
        </w:tabs>
        <w:jc w:val="both"/>
        <w:rPr>
          <w:i w:val="0"/>
          <w:sz w:val="22"/>
          <w:szCs w:val="22"/>
        </w:rPr>
      </w:pPr>
    </w:p>
    <w:p w14:paraId="2B5D1D4E" w14:textId="77777777" w:rsidR="00CD5D9F" w:rsidRDefault="00CD5D9F" w:rsidP="00CD5D9F">
      <w:pPr>
        <w:pStyle w:val="Glava"/>
        <w:tabs>
          <w:tab w:val="clear" w:pos="4536"/>
          <w:tab w:val="clear" w:pos="9072"/>
        </w:tabs>
        <w:jc w:val="both"/>
        <w:rPr>
          <w:i w:val="0"/>
          <w:sz w:val="22"/>
          <w:szCs w:val="22"/>
        </w:rPr>
      </w:pPr>
    </w:p>
    <w:p w14:paraId="2E3A0098"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02359719" w14:textId="77777777" w:rsidR="00CD5D9F" w:rsidRDefault="00CD5D9F" w:rsidP="00CD5D9F">
      <w:pPr>
        <w:pStyle w:val="Glava"/>
        <w:tabs>
          <w:tab w:val="clear" w:pos="4536"/>
          <w:tab w:val="clear" w:pos="9072"/>
        </w:tabs>
        <w:jc w:val="both"/>
        <w:rPr>
          <w:i w:val="0"/>
          <w:sz w:val="22"/>
          <w:szCs w:val="22"/>
        </w:rPr>
      </w:pPr>
    </w:p>
    <w:p w14:paraId="5CF23F52" w14:textId="77777777" w:rsidR="00CD5D9F" w:rsidRDefault="00CD5D9F" w:rsidP="00CD5D9F">
      <w:pPr>
        <w:pStyle w:val="Glava"/>
        <w:tabs>
          <w:tab w:val="clear" w:pos="4536"/>
          <w:tab w:val="clear" w:pos="9072"/>
        </w:tabs>
        <w:jc w:val="both"/>
        <w:rPr>
          <w:i w:val="0"/>
          <w:sz w:val="22"/>
          <w:szCs w:val="22"/>
        </w:rPr>
      </w:pPr>
    </w:p>
    <w:p w14:paraId="54741132" w14:textId="53F6F375" w:rsidR="00CD5D9F" w:rsidRPr="003213A3" w:rsidRDefault="00CD5D9F" w:rsidP="00C3070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F413E9">
        <w:rPr>
          <w:b/>
          <w:i w:val="0"/>
          <w:sz w:val="22"/>
          <w:szCs w:val="22"/>
        </w:rPr>
        <w:t xml:space="preserve">Izvedba GOI del in zunanje ureditve </w:t>
      </w:r>
      <w:r w:rsidR="006801C1">
        <w:rPr>
          <w:b/>
          <w:i w:val="0"/>
          <w:sz w:val="22"/>
          <w:szCs w:val="22"/>
        </w:rPr>
        <w:t>za Atletski center Ljubljana</w:t>
      </w:r>
      <w:r w:rsidRPr="003F1A18">
        <w:rPr>
          <w:i w:val="0"/>
          <w:sz w:val="22"/>
          <w:szCs w:val="22"/>
        </w:rPr>
        <w:t>«</w:t>
      </w:r>
    </w:p>
    <w:p w14:paraId="03C484EF" w14:textId="77777777" w:rsidR="00CD5D9F" w:rsidRPr="0079325B" w:rsidRDefault="00CD5D9F" w:rsidP="00CD5D9F">
      <w:pPr>
        <w:ind w:left="1080"/>
        <w:jc w:val="both"/>
        <w:rPr>
          <w:i w:val="0"/>
          <w:sz w:val="22"/>
          <w:szCs w:val="22"/>
        </w:rPr>
      </w:pPr>
    </w:p>
    <w:p w14:paraId="252C692B"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464"/>
      </w:tblGrid>
      <w:tr w:rsidR="00CD5D9F" w:rsidRPr="00994C93" w14:paraId="77477424" w14:textId="77777777" w:rsidTr="006F436F">
        <w:trPr>
          <w:trHeight w:val="496"/>
        </w:trPr>
        <w:tc>
          <w:tcPr>
            <w:tcW w:w="4536" w:type="dxa"/>
            <w:tcBorders>
              <w:top w:val="single" w:sz="4" w:space="0" w:color="auto"/>
            </w:tcBorders>
            <w:vAlign w:val="center"/>
          </w:tcPr>
          <w:p w14:paraId="33CB4DC5" w14:textId="77777777" w:rsidR="00CD5D9F" w:rsidRPr="002A50C1" w:rsidRDefault="00AD4613" w:rsidP="006F436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64" w:type="dxa"/>
            <w:tcBorders>
              <w:top w:val="single" w:sz="4" w:space="0" w:color="auto"/>
            </w:tcBorders>
          </w:tcPr>
          <w:p w14:paraId="19734C6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4F1DC625" w14:textId="77777777" w:rsidTr="006F436F">
        <w:trPr>
          <w:trHeight w:val="410"/>
        </w:trPr>
        <w:tc>
          <w:tcPr>
            <w:tcW w:w="4536" w:type="dxa"/>
            <w:vAlign w:val="center"/>
          </w:tcPr>
          <w:p w14:paraId="0B3F9007"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64" w:type="dxa"/>
          </w:tcPr>
          <w:p w14:paraId="20851544"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2C8D9870"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6C1B338B" w14:textId="77777777" w:rsidTr="006F436F">
        <w:trPr>
          <w:trHeight w:val="417"/>
        </w:trPr>
        <w:tc>
          <w:tcPr>
            <w:tcW w:w="4536" w:type="dxa"/>
            <w:vAlign w:val="center"/>
          </w:tcPr>
          <w:p w14:paraId="444761E4"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4464" w:type="dxa"/>
          </w:tcPr>
          <w:p w14:paraId="0183499D"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24ABC116"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6A955CEF" w14:textId="77777777" w:rsidR="00CD5D9F" w:rsidRDefault="00CD5D9F" w:rsidP="00CD5D9F">
      <w:pPr>
        <w:pStyle w:val="Glava"/>
        <w:tabs>
          <w:tab w:val="clear" w:pos="4536"/>
          <w:tab w:val="clear" w:pos="9072"/>
        </w:tabs>
        <w:ind w:left="1080"/>
        <w:jc w:val="both"/>
        <w:rPr>
          <w:i w:val="0"/>
          <w:sz w:val="22"/>
          <w:szCs w:val="22"/>
        </w:rPr>
      </w:pPr>
    </w:p>
    <w:p w14:paraId="7F1B2199" w14:textId="77777777" w:rsidR="00CD5D9F" w:rsidRPr="0079325B" w:rsidRDefault="00CD5D9F" w:rsidP="00CD5D9F">
      <w:pPr>
        <w:pStyle w:val="Glava"/>
        <w:tabs>
          <w:tab w:val="clear" w:pos="4536"/>
          <w:tab w:val="clear" w:pos="9072"/>
        </w:tabs>
        <w:ind w:left="1080"/>
        <w:jc w:val="both"/>
        <w:rPr>
          <w:i w:val="0"/>
          <w:sz w:val="22"/>
          <w:szCs w:val="22"/>
        </w:rPr>
      </w:pPr>
    </w:p>
    <w:p w14:paraId="4EE4F68C" w14:textId="417B4B2E" w:rsidR="00CD5D9F" w:rsidRPr="005A1CCC" w:rsidRDefault="00EC7ED2" w:rsidP="00CD5D9F">
      <w:pPr>
        <w:ind w:left="1080"/>
        <w:jc w:val="both"/>
        <w:rPr>
          <w:i w:val="0"/>
          <w:color w:val="000000" w:themeColor="text1"/>
          <w:sz w:val="22"/>
          <w:szCs w:val="22"/>
        </w:rPr>
      </w:pPr>
      <w:r w:rsidRPr="002E3BAB">
        <w:rPr>
          <w:i w:val="0"/>
          <w:color w:val="000000" w:themeColor="text1"/>
          <w:sz w:val="22"/>
          <w:szCs w:val="22"/>
        </w:rPr>
        <w:t>Ponudba velja še šest mesecev od skrajnega roka za prejem ponudb, ki je določen na Portalu javnih naročil</w:t>
      </w:r>
      <w:r w:rsidR="005A1CCC" w:rsidRPr="00942A1C">
        <w:rPr>
          <w:i w:val="0"/>
          <w:color w:val="000000" w:themeColor="text1"/>
          <w:sz w:val="22"/>
          <w:szCs w:val="22"/>
        </w:rPr>
        <w:t>.</w:t>
      </w:r>
    </w:p>
    <w:p w14:paraId="40D33E63" w14:textId="77777777" w:rsidR="00CD5D9F" w:rsidRDefault="00CD5D9F" w:rsidP="00CD5D9F">
      <w:pPr>
        <w:pStyle w:val="Glava"/>
        <w:tabs>
          <w:tab w:val="clear" w:pos="4536"/>
          <w:tab w:val="clear" w:pos="9072"/>
        </w:tabs>
        <w:ind w:left="1080"/>
        <w:jc w:val="both"/>
        <w:rPr>
          <w:i w:val="0"/>
          <w:sz w:val="22"/>
          <w:szCs w:val="22"/>
        </w:rPr>
      </w:pPr>
    </w:p>
    <w:p w14:paraId="030D3A87" w14:textId="77777777" w:rsidR="00CD5D9F" w:rsidRDefault="00CD5D9F" w:rsidP="00CD5D9F">
      <w:pPr>
        <w:pStyle w:val="Glava"/>
        <w:tabs>
          <w:tab w:val="clear" w:pos="4536"/>
          <w:tab w:val="clear" w:pos="9072"/>
        </w:tabs>
        <w:ind w:left="1080"/>
        <w:jc w:val="both"/>
        <w:rPr>
          <w:i w:val="0"/>
          <w:sz w:val="22"/>
          <w:szCs w:val="22"/>
        </w:rPr>
      </w:pPr>
    </w:p>
    <w:p w14:paraId="2D8B095D" w14:textId="77777777" w:rsidR="00CD5D9F" w:rsidRPr="0079325B" w:rsidRDefault="00CD5D9F" w:rsidP="00CD5D9F">
      <w:pPr>
        <w:pStyle w:val="Glava"/>
        <w:tabs>
          <w:tab w:val="clear" w:pos="4536"/>
          <w:tab w:val="clear" w:pos="9072"/>
        </w:tabs>
        <w:ind w:left="1080"/>
        <w:jc w:val="both"/>
        <w:rPr>
          <w:i w:val="0"/>
          <w:sz w:val="22"/>
          <w:szCs w:val="22"/>
        </w:rPr>
      </w:pPr>
    </w:p>
    <w:p w14:paraId="49F2F0BB" w14:textId="77777777" w:rsidR="00CD5D9F" w:rsidRPr="0079325B" w:rsidRDefault="00CD5D9F" w:rsidP="00CD5D9F">
      <w:pPr>
        <w:pStyle w:val="Glava"/>
        <w:tabs>
          <w:tab w:val="clear" w:pos="4536"/>
          <w:tab w:val="clear" w:pos="9072"/>
        </w:tabs>
        <w:ind w:left="1080"/>
        <w:jc w:val="both"/>
        <w:rPr>
          <w:i w:val="0"/>
          <w:sz w:val="22"/>
          <w:szCs w:val="22"/>
        </w:rPr>
      </w:pPr>
    </w:p>
    <w:p w14:paraId="080A0C68"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48A966D" w14:textId="77777777" w:rsidR="00CD5D9F" w:rsidRDefault="00CD5D9F" w:rsidP="00CD5D9F">
      <w:pPr>
        <w:pStyle w:val="Glava"/>
        <w:tabs>
          <w:tab w:val="clear" w:pos="4536"/>
          <w:tab w:val="clear" w:pos="9072"/>
        </w:tabs>
        <w:ind w:left="1080"/>
        <w:rPr>
          <w:b/>
          <w:i w:val="0"/>
          <w:sz w:val="22"/>
          <w:szCs w:val="22"/>
        </w:rPr>
      </w:pPr>
    </w:p>
    <w:p w14:paraId="53B98041" w14:textId="77777777" w:rsidR="00CD5D9F" w:rsidRDefault="00CD5D9F" w:rsidP="00CD5D9F">
      <w:pPr>
        <w:pStyle w:val="Glava"/>
        <w:tabs>
          <w:tab w:val="clear" w:pos="4536"/>
          <w:tab w:val="clear" w:pos="9072"/>
        </w:tabs>
        <w:ind w:left="1080"/>
        <w:rPr>
          <w:b/>
          <w:i w:val="0"/>
          <w:sz w:val="22"/>
          <w:szCs w:val="22"/>
        </w:rPr>
      </w:pPr>
    </w:p>
    <w:p w14:paraId="0E7A2159" w14:textId="77777777" w:rsidR="00CD5D9F" w:rsidRDefault="00CD5D9F" w:rsidP="00CD5D9F">
      <w:pPr>
        <w:pStyle w:val="Glava"/>
        <w:tabs>
          <w:tab w:val="clear" w:pos="4536"/>
          <w:tab w:val="clear" w:pos="9072"/>
        </w:tabs>
        <w:ind w:left="1080"/>
        <w:rPr>
          <w:b/>
          <w:i w:val="0"/>
          <w:sz w:val="22"/>
          <w:szCs w:val="22"/>
        </w:rPr>
      </w:pPr>
    </w:p>
    <w:p w14:paraId="7E5DFDBD" w14:textId="77777777" w:rsidR="00CD5D9F" w:rsidRDefault="00CD5D9F" w:rsidP="00CD5D9F">
      <w:pPr>
        <w:pStyle w:val="Glava"/>
        <w:tabs>
          <w:tab w:val="clear" w:pos="4536"/>
          <w:tab w:val="clear" w:pos="9072"/>
        </w:tabs>
        <w:ind w:left="1080"/>
        <w:rPr>
          <w:b/>
          <w:i w:val="0"/>
          <w:sz w:val="22"/>
          <w:szCs w:val="22"/>
        </w:rPr>
      </w:pPr>
    </w:p>
    <w:p w14:paraId="76DC3484" w14:textId="77777777" w:rsidR="00CD5D9F" w:rsidRDefault="00CD5D9F" w:rsidP="00CD5D9F">
      <w:pPr>
        <w:pStyle w:val="Glava"/>
        <w:tabs>
          <w:tab w:val="clear" w:pos="4536"/>
          <w:tab w:val="clear" w:pos="9072"/>
        </w:tabs>
        <w:ind w:left="1080"/>
        <w:rPr>
          <w:b/>
          <w:i w:val="0"/>
          <w:sz w:val="22"/>
          <w:szCs w:val="22"/>
        </w:rPr>
      </w:pPr>
    </w:p>
    <w:p w14:paraId="78D7ABB4" w14:textId="77777777" w:rsidR="00CD5D9F" w:rsidRDefault="00CD5D9F" w:rsidP="00CD5D9F">
      <w:pPr>
        <w:pStyle w:val="Glava"/>
        <w:tabs>
          <w:tab w:val="clear" w:pos="4536"/>
          <w:tab w:val="clear" w:pos="9072"/>
        </w:tabs>
        <w:ind w:left="1080"/>
        <w:rPr>
          <w:b/>
          <w:i w:val="0"/>
          <w:sz w:val="22"/>
          <w:szCs w:val="22"/>
        </w:rPr>
      </w:pPr>
    </w:p>
    <w:p w14:paraId="04E30D0F" w14:textId="77777777" w:rsidR="00CD5D9F" w:rsidRDefault="00CD5D9F" w:rsidP="00CD5D9F">
      <w:pPr>
        <w:pStyle w:val="Glava"/>
        <w:tabs>
          <w:tab w:val="clear" w:pos="4536"/>
          <w:tab w:val="clear" w:pos="9072"/>
        </w:tabs>
        <w:ind w:left="1080"/>
        <w:jc w:val="right"/>
        <w:rPr>
          <w:b/>
          <w:i w:val="0"/>
          <w:sz w:val="22"/>
          <w:szCs w:val="22"/>
        </w:rPr>
      </w:pPr>
    </w:p>
    <w:p w14:paraId="1578A4E2" w14:textId="77777777" w:rsidR="00CD5D9F" w:rsidRDefault="00CD5D9F" w:rsidP="00CD5D9F">
      <w:pPr>
        <w:pStyle w:val="Glava"/>
        <w:tabs>
          <w:tab w:val="clear" w:pos="4536"/>
          <w:tab w:val="clear" w:pos="9072"/>
        </w:tabs>
        <w:ind w:left="1080"/>
        <w:jc w:val="right"/>
        <w:rPr>
          <w:b/>
          <w:i w:val="0"/>
          <w:sz w:val="22"/>
          <w:szCs w:val="22"/>
        </w:rPr>
      </w:pPr>
    </w:p>
    <w:p w14:paraId="505A40ED" w14:textId="77777777" w:rsidR="00CD5D9F" w:rsidRDefault="00CD5D9F" w:rsidP="00CD5D9F">
      <w:pPr>
        <w:pStyle w:val="Glava"/>
        <w:tabs>
          <w:tab w:val="clear" w:pos="4536"/>
          <w:tab w:val="clear" w:pos="9072"/>
        </w:tabs>
        <w:ind w:left="1080"/>
        <w:jc w:val="right"/>
        <w:rPr>
          <w:b/>
          <w:i w:val="0"/>
          <w:sz w:val="22"/>
          <w:szCs w:val="22"/>
        </w:rPr>
      </w:pPr>
    </w:p>
    <w:p w14:paraId="3179A13C" w14:textId="77777777" w:rsidR="00CD5D9F" w:rsidRDefault="00CD5D9F" w:rsidP="00CD5D9F">
      <w:pPr>
        <w:pStyle w:val="Glava"/>
        <w:tabs>
          <w:tab w:val="clear" w:pos="4536"/>
          <w:tab w:val="clear" w:pos="9072"/>
        </w:tabs>
        <w:ind w:left="1080"/>
        <w:jc w:val="right"/>
        <w:rPr>
          <w:b/>
          <w:i w:val="0"/>
          <w:sz w:val="22"/>
          <w:szCs w:val="22"/>
        </w:rPr>
      </w:pPr>
    </w:p>
    <w:p w14:paraId="222B4C2C" w14:textId="77777777" w:rsidR="00CD5D9F" w:rsidRDefault="00CD5D9F" w:rsidP="00CD5D9F">
      <w:pPr>
        <w:pStyle w:val="Glava"/>
        <w:tabs>
          <w:tab w:val="clear" w:pos="4536"/>
          <w:tab w:val="clear" w:pos="9072"/>
        </w:tabs>
        <w:ind w:left="1080"/>
        <w:jc w:val="right"/>
        <w:rPr>
          <w:b/>
          <w:i w:val="0"/>
          <w:sz w:val="22"/>
          <w:szCs w:val="22"/>
        </w:rPr>
      </w:pPr>
    </w:p>
    <w:p w14:paraId="7215F17F" w14:textId="77777777" w:rsidR="00CD5D9F" w:rsidRDefault="00CD5D9F" w:rsidP="00CD5D9F">
      <w:pPr>
        <w:pStyle w:val="Glava"/>
        <w:tabs>
          <w:tab w:val="clear" w:pos="4536"/>
          <w:tab w:val="clear" w:pos="9072"/>
        </w:tabs>
        <w:ind w:left="1080"/>
        <w:jc w:val="right"/>
        <w:rPr>
          <w:b/>
          <w:i w:val="0"/>
          <w:sz w:val="22"/>
          <w:szCs w:val="22"/>
        </w:rPr>
      </w:pPr>
    </w:p>
    <w:p w14:paraId="4EDE9A35" w14:textId="77777777" w:rsidR="006F436F" w:rsidRDefault="006F436F" w:rsidP="00CD5D9F">
      <w:pPr>
        <w:pStyle w:val="Glava"/>
        <w:tabs>
          <w:tab w:val="clear" w:pos="4536"/>
          <w:tab w:val="clear" w:pos="9072"/>
        </w:tabs>
        <w:ind w:left="1080"/>
        <w:jc w:val="right"/>
        <w:rPr>
          <w:b/>
          <w:i w:val="0"/>
          <w:sz w:val="22"/>
          <w:szCs w:val="22"/>
        </w:rPr>
      </w:pPr>
    </w:p>
    <w:p w14:paraId="4CCED3DF" w14:textId="77777777" w:rsidR="006F436F" w:rsidRDefault="006F436F" w:rsidP="00CD5D9F">
      <w:pPr>
        <w:pStyle w:val="Glava"/>
        <w:tabs>
          <w:tab w:val="clear" w:pos="4536"/>
          <w:tab w:val="clear" w:pos="9072"/>
        </w:tabs>
        <w:ind w:left="1080"/>
        <w:jc w:val="right"/>
        <w:rPr>
          <w:b/>
          <w:i w:val="0"/>
          <w:sz w:val="22"/>
          <w:szCs w:val="22"/>
        </w:rPr>
      </w:pPr>
    </w:p>
    <w:p w14:paraId="35A2EC14" w14:textId="77777777" w:rsidR="006F436F" w:rsidRDefault="006F436F" w:rsidP="00CD5D9F">
      <w:pPr>
        <w:pStyle w:val="Glava"/>
        <w:tabs>
          <w:tab w:val="clear" w:pos="4536"/>
          <w:tab w:val="clear" w:pos="9072"/>
        </w:tabs>
        <w:ind w:left="1080"/>
        <w:jc w:val="right"/>
        <w:rPr>
          <w:b/>
          <w:i w:val="0"/>
          <w:sz w:val="22"/>
          <w:szCs w:val="22"/>
        </w:rPr>
      </w:pPr>
    </w:p>
    <w:p w14:paraId="46477B7B" w14:textId="77777777" w:rsidR="00855081" w:rsidRDefault="00855081" w:rsidP="00CD5D9F">
      <w:pPr>
        <w:pStyle w:val="Glava"/>
        <w:tabs>
          <w:tab w:val="clear" w:pos="4536"/>
          <w:tab w:val="clear" w:pos="9072"/>
        </w:tabs>
        <w:ind w:left="1080"/>
        <w:jc w:val="right"/>
        <w:rPr>
          <w:b/>
          <w:i w:val="0"/>
          <w:sz w:val="22"/>
          <w:szCs w:val="22"/>
        </w:rPr>
      </w:pPr>
    </w:p>
    <w:p w14:paraId="3F58EAB6" w14:textId="77777777" w:rsidR="006F436F" w:rsidRDefault="006F436F" w:rsidP="00CD5D9F">
      <w:pPr>
        <w:pStyle w:val="Glava"/>
        <w:tabs>
          <w:tab w:val="clear" w:pos="4536"/>
          <w:tab w:val="clear" w:pos="9072"/>
        </w:tabs>
        <w:ind w:left="1080"/>
        <w:jc w:val="right"/>
        <w:rPr>
          <w:b/>
          <w:i w:val="0"/>
          <w:sz w:val="22"/>
          <w:szCs w:val="22"/>
        </w:rPr>
      </w:pPr>
    </w:p>
    <w:p w14:paraId="51311777" w14:textId="77777777" w:rsidR="006F436F" w:rsidRDefault="006F436F" w:rsidP="00CD5D9F">
      <w:pPr>
        <w:pStyle w:val="Glava"/>
        <w:tabs>
          <w:tab w:val="clear" w:pos="4536"/>
          <w:tab w:val="clear" w:pos="9072"/>
        </w:tabs>
        <w:ind w:left="1080"/>
        <w:jc w:val="right"/>
        <w:rPr>
          <w:b/>
          <w:i w:val="0"/>
          <w:sz w:val="22"/>
          <w:szCs w:val="22"/>
        </w:rPr>
      </w:pPr>
    </w:p>
    <w:p w14:paraId="635E17C8" w14:textId="35E07B9F" w:rsidR="00CD5D9F" w:rsidRDefault="00CD5D9F" w:rsidP="00CD5D9F">
      <w:pPr>
        <w:pStyle w:val="Glava"/>
        <w:tabs>
          <w:tab w:val="clear" w:pos="4536"/>
          <w:tab w:val="clear" w:pos="9072"/>
        </w:tabs>
        <w:ind w:left="1080"/>
        <w:jc w:val="right"/>
        <w:rPr>
          <w:b/>
          <w:i w:val="0"/>
          <w:sz w:val="22"/>
          <w:szCs w:val="22"/>
        </w:rPr>
      </w:pPr>
    </w:p>
    <w:p w14:paraId="7FF34EF6" w14:textId="77777777" w:rsidR="00772D4F" w:rsidRDefault="00772D4F" w:rsidP="00CD5D9F">
      <w:pPr>
        <w:pStyle w:val="Glava"/>
        <w:tabs>
          <w:tab w:val="clear" w:pos="4536"/>
          <w:tab w:val="clear" w:pos="9072"/>
        </w:tabs>
        <w:ind w:left="1080"/>
        <w:jc w:val="right"/>
        <w:rPr>
          <w:b/>
          <w:i w:val="0"/>
          <w:sz w:val="22"/>
          <w:szCs w:val="22"/>
        </w:rPr>
      </w:pPr>
    </w:p>
    <w:p w14:paraId="2BC32E8C" w14:textId="77777777" w:rsidR="00CD5D9F" w:rsidRDefault="00CD5D9F" w:rsidP="00CD5D9F">
      <w:pPr>
        <w:pStyle w:val="Glava"/>
        <w:tabs>
          <w:tab w:val="clear" w:pos="4536"/>
          <w:tab w:val="clear" w:pos="9072"/>
        </w:tabs>
        <w:ind w:left="1080"/>
        <w:jc w:val="right"/>
        <w:rPr>
          <w:b/>
          <w:i w:val="0"/>
          <w:sz w:val="22"/>
          <w:szCs w:val="22"/>
        </w:rPr>
      </w:pPr>
    </w:p>
    <w:p w14:paraId="3F44D30F"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4E61B9FE" w14:textId="77777777" w:rsidR="00CD5D9F" w:rsidRDefault="00CD5D9F" w:rsidP="00CD5D9F">
      <w:pPr>
        <w:pStyle w:val="Glava"/>
        <w:tabs>
          <w:tab w:val="clear" w:pos="4536"/>
          <w:tab w:val="clear" w:pos="9072"/>
        </w:tabs>
        <w:ind w:left="1080"/>
        <w:jc w:val="right"/>
        <w:rPr>
          <w:b/>
          <w:i w:val="0"/>
          <w:sz w:val="22"/>
          <w:szCs w:val="22"/>
        </w:rPr>
      </w:pPr>
    </w:p>
    <w:p w14:paraId="1629336C" w14:textId="77777777" w:rsidR="00CD5D9F" w:rsidRDefault="00CD5D9F" w:rsidP="00CD5D9F">
      <w:pPr>
        <w:pStyle w:val="Glava"/>
        <w:tabs>
          <w:tab w:val="clear" w:pos="4536"/>
          <w:tab w:val="clear" w:pos="9072"/>
        </w:tabs>
        <w:ind w:left="1080"/>
        <w:jc w:val="right"/>
        <w:rPr>
          <w:b/>
          <w:i w:val="0"/>
          <w:sz w:val="22"/>
          <w:szCs w:val="22"/>
        </w:rPr>
      </w:pPr>
    </w:p>
    <w:p w14:paraId="45A66A29" w14:textId="77777777" w:rsidR="00CD5D9F" w:rsidRDefault="00CD5D9F" w:rsidP="00CD5D9F">
      <w:pPr>
        <w:pStyle w:val="Glava"/>
        <w:tabs>
          <w:tab w:val="clear" w:pos="4536"/>
          <w:tab w:val="clear" w:pos="9072"/>
        </w:tabs>
        <w:ind w:left="1080"/>
        <w:jc w:val="right"/>
        <w:rPr>
          <w:b/>
          <w:i w:val="0"/>
          <w:sz w:val="22"/>
          <w:szCs w:val="22"/>
        </w:rPr>
      </w:pPr>
    </w:p>
    <w:p w14:paraId="1C437C04" w14:textId="77777777" w:rsidR="00CD5D9F" w:rsidRDefault="00CD5D9F" w:rsidP="00CD5D9F">
      <w:pPr>
        <w:pStyle w:val="Glava"/>
        <w:tabs>
          <w:tab w:val="clear" w:pos="4536"/>
          <w:tab w:val="clear" w:pos="9072"/>
        </w:tabs>
        <w:ind w:left="1080"/>
        <w:jc w:val="right"/>
        <w:rPr>
          <w:b/>
          <w:i w:val="0"/>
          <w:sz w:val="22"/>
          <w:szCs w:val="22"/>
        </w:rPr>
      </w:pPr>
    </w:p>
    <w:p w14:paraId="63F9661D"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71CF5D5E" w14:textId="77777777" w:rsidR="00CD5D9F" w:rsidRDefault="00CD5D9F" w:rsidP="00CD5D9F">
      <w:pPr>
        <w:pStyle w:val="Glava"/>
        <w:tabs>
          <w:tab w:val="clear" w:pos="4536"/>
          <w:tab w:val="clear" w:pos="9072"/>
        </w:tabs>
        <w:ind w:left="1080"/>
        <w:jc w:val="center"/>
        <w:rPr>
          <w:b/>
          <w:i w:val="0"/>
          <w:sz w:val="22"/>
          <w:szCs w:val="22"/>
        </w:rPr>
      </w:pPr>
    </w:p>
    <w:p w14:paraId="3B3DE280" w14:textId="77777777" w:rsidR="00CD5D9F" w:rsidRDefault="00CD5D9F" w:rsidP="00CD5D9F">
      <w:pPr>
        <w:pStyle w:val="Glava"/>
        <w:tabs>
          <w:tab w:val="clear" w:pos="4536"/>
          <w:tab w:val="clear" w:pos="9072"/>
        </w:tabs>
        <w:ind w:left="1080"/>
        <w:jc w:val="both"/>
        <w:rPr>
          <w:i w:val="0"/>
          <w:sz w:val="22"/>
          <w:szCs w:val="22"/>
        </w:rPr>
      </w:pPr>
    </w:p>
    <w:p w14:paraId="50270C02" w14:textId="77777777"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05049BD2" w14:textId="77777777" w:rsidR="00595BB4" w:rsidRDefault="00595BB4" w:rsidP="00CD5D9F">
      <w:pPr>
        <w:pStyle w:val="Glava"/>
        <w:tabs>
          <w:tab w:val="clear" w:pos="4536"/>
          <w:tab w:val="clear" w:pos="9072"/>
        </w:tabs>
        <w:ind w:left="1080"/>
        <w:jc w:val="both"/>
        <w:rPr>
          <w:b/>
          <w:i w:val="0"/>
          <w:sz w:val="22"/>
          <w:szCs w:val="22"/>
        </w:rPr>
      </w:pPr>
    </w:p>
    <w:p w14:paraId="1CDA7AC4" w14:textId="77777777" w:rsidR="00595BB4" w:rsidRDefault="00595BB4" w:rsidP="00CD5D9F">
      <w:pPr>
        <w:pStyle w:val="Glava"/>
        <w:tabs>
          <w:tab w:val="clear" w:pos="4536"/>
          <w:tab w:val="clear" w:pos="9072"/>
        </w:tabs>
        <w:ind w:left="1080"/>
        <w:jc w:val="both"/>
        <w:rPr>
          <w:b/>
          <w:i w:val="0"/>
          <w:sz w:val="22"/>
          <w:szCs w:val="22"/>
        </w:rPr>
      </w:pPr>
    </w:p>
    <w:p w14:paraId="04A482E1" w14:textId="7777777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363DA4C4" w14:textId="77777777" w:rsidR="00ED4404" w:rsidRDefault="00ED4404" w:rsidP="00595BB4">
      <w:pPr>
        <w:pStyle w:val="Glava"/>
        <w:tabs>
          <w:tab w:val="clear" w:pos="4536"/>
          <w:tab w:val="clear" w:pos="9072"/>
        </w:tabs>
        <w:ind w:left="1080"/>
        <w:jc w:val="both"/>
        <w:rPr>
          <w:i w:val="0"/>
          <w:sz w:val="22"/>
          <w:szCs w:val="22"/>
        </w:rPr>
      </w:pPr>
    </w:p>
    <w:p w14:paraId="75E6C16D" w14:textId="77777777" w:rsidR="00ED4404" w:rsidRDefault="00ED4404" w:rsidP="00595BB4">
      <w:pPr>
        <w:pStyle w:val="Glava"/>
        <w:tabs>
          <w:tab w:val="clear" w:pos="4536"/>
          <w:tab w:val="clear" w:pos="9072"/>
        </w:tabs>
        <w:ind w:left="1080"/>
        <w:jc w:val="both"/>
        <w:rPr>
          <w:i w:val="0"/>
          <w:sz w:val="22"/>
          <w:szCs w:val="22"/>
        </w:rPr>
      </w:pPr>
    </w:p>
    <w:p w14:paraId="309764B7" w14:textId="77777777" w:rsidR="00ED4404" w:rsidRPr="00ED4404" w:rsidRDefault="00ED4404" w:rsidP="00595BB4">
      <w:pPr>
        <w:pStyle w:val="Glava"/>
        <w:tabs>
          <w:tab w:val="clear" w:pos="4536"/>
          <w:tab w:val="clear" w:pos="9072"/>
        </w:tabs>
        <w:ind w:left="1080"/>
        <w:jc w:val="both"/>
        <w:rPr>
          <w:b/>
          <w:i w:val="0"/>
          <w:sz w:val="22"/>
          <w:szCs w:val="22"/>
        </w:rPr>
      </w:pPr>
      <w:r w:rsidRPr="00ED4404">
        <w:rPr>
          <w:b/>
          <w:i w:val="0"/>
          <w:iCs/>
          <w:color w:val="000000" w:themeColor="text1"/>
          <w:sz w:val="22"/>
          <w:szCs w:val="22"/>
        </w:rPr>
        <w:t xml:space="preserve">Za vse osebe člane/članice upravnega, vodstvenega ali nadzornega organa gospodarskega subjekta ali osebe, ki imajo pooblastila za zastopanje ali odločanje ali nadzor v gospodarskem subjektu </w:t>
      </w:r>
      <w:r w:rsidRPr="00ED4404">
        <w:rPr>
          <w:b/>
          <w:i w:val="0"/>
          <w:iCs/>
          <w:color w:val="000000" w:themeColor="text1"/>
          <w:sz w:val="22"/>
          <w:szCs w:val="22"/>
          <w:u w:val="single"/>
        </w:rPr>
        <w:t>se navede enotna matična številka občana (EMŠO), v ESPD obrazcu (Del II: Informacije v povezavi z gospodarskim subjektom; B: Informacije o predstavnikih gospodarskega subjekta)</w:t>
      </w:r>
      <w:r w:rsidRPr="00ED4404">
        <w:rPr>
          <w:b/>
          <w:i w:val="0"/>
          <w:iCs/>
          <w:color w:val="000000" w:themeColor="text1"/>
          <w:sz w:val="22"/>
          <w:szCs w:val="22"/>
        </w:rPr>
        <w:t>.</w:t>
      </w:r>
    </w:p>
    <w:p w14:paraId="3AFF8C89" w14:textId="77777777" w:rsidR="00CD5D9F" w:rsidRDefault="00CD5D9F" w:rsidP="00CD5D9F">
      <w:pPr>
        <w:pStyle w:val="Glava"/>
        <w:tabs>
          <w:tab w:val="clear" w:pos="4536"/>
          <w:tab w:val="clear" w:pos="9072"/>
        </w:tabs>
        <w:ind w:left="1080"/>
        <w:jc w:val="right"/>
        <w:rPr>
          <w:b/>
          <w:i w:val="0"/>
          <w:sz w:val="22"/>
          <w:szCs w:val="22"/>
        </w:rPr>
      </w:pPr>
    </w:p>
    <w:p w14:paraId="78BF2541" w14:textId="77777777" w:rsidR="00CD5D9F" w:rsidRDefault="00CD5D9F" w:rsidP="00CD5D9F">
      <w:pPr>
        <w:pStyle w:val="Glava"/>
        <w:tabs>
          <w:tab w:val="clear" w:pos="4536"/>
          <w:tab w:val="clear" w:pos="9072"/>
        </w:tabs>
        <w:ind w:left="1080"/>
        <w:jc w:val="right"/>
        <w:rPr>
          <w:b/>
          <w:i w:val="0"/>
          <w:sz w:val="22"/>
          <w:szCs w:val="22"/>
        </w:rPr>
      </w:pPr>
    </w:p>
    <w:p w14:paraId="58052560" w14:textId="77777777" w:rsidR="00CD5D9F" w:rsidRDefault="00CD5D9F" w:rsidP="00CD5D9F">
      <w:pPr>
        <w:pStyle w:val="Glava"/>
        <w:tabs>
          <w:tab w:val="clear" w:pos="4536"/>
          <w:tab w:val="clear" w:pos="9072"/>
        </w:tabs>
        <w:ind w:left="1080"/>
        <w:jc w:val="right"/>
        <w:rPr>
          <w:b/>
          <w:i w:val="0"/>
          <w:sz w:val="22"/>
          <w:szCs w:val="22"/>
        </w:rPr>
      </w:pPr>
    </w:p>
    <w:p w14:paraId="5877A9F7" w14:textId="77777777" w:rsidR="00CD5D9F" w:rsidRDefault="00CD5D9F" w:rsidP="00CD5D9F">
      <w:pPr>
        <w:pStyle w:val="Glava"/>
        <w:tabs>
          <w:tab w:val="clear" w:pos="4536"/>
          <w:tab w:val="clear" w:pos="9072"/>
        </w:tabs>
        <w:ind w:left="1080"/>
        <w:jc w:val="right"/>
        <w:rPr>
          <w:b/>
          <w:i w:val="0"/>
          <w:sz w:val="22"/>
          <w:szCs w:val="22"/>
        </w:rPr>
      </w:pPr>
    </w:p>
    <w:p w14:paraId="01C05D9F" w14:textId="77777777" w:rsidR="00CD5D9F" w:rsidRDefault="00CD5D9F" w:rsidP="00CD5D9F">
      <w:pPr>
        <w:pStyle w:val="Glava"/>
        <w:tabs>
          <w:tab w:val="clear" w:pos="4536"/>
          <w:tab w:val="clear" w:pos="9072"/>
        </w:tabs>
        <w:ind w:left="1080"/>
        <w:jc w:val="right"/>
        <w:rPr>
          <w:b/>
          <w:i w:val="0"/>
          <w:sz w:val="22"/>
          <w:szCs w:val="22"/>
        </w:rPr>
      </w:pPr>
    </w:p>
    <w:p w14:paraId="4BD45E06" w14:textId="77777777" w:rsidR="00CD5D9F" w:rsidRDefault="00CD5D9F" w:rsidP="00CD5D9F">
      <w:pPr>
        <w:pStyle w:val="Glava"/>
        <w:tabs>
          <w:tab w:val="clear" w:pos="4536"/>
          <w:tab w:val="clear" w:pos="9072"/>
        </w:tabs>
        <w:ind w:left="1080"/>
        <w:jc w:val="right"/>
        <w:rPr>
          <w:b/>
          <w:i w:val="0"/>
          <w:sz w:val="22"/>
          <w:szCs w:val="22"/>
        </w:rPr>
      </w:pPr>
    </w:p>
    <w:p w14:paraId="2D27EE0A" w14:textId="77777777" w:rsidR="00CD5D9F" w:rsidRDefault="00CD5D9F" w:rsidP="00CD5D9F">
      <w:pPr>
        <w:pStyle w:val="Glava"/>
        <w:tabs>
          <w:tab w:val="clear" w:pos="4536"/>
          <w:tab w:val="clear" w:pos="9072"/>
        </w:tabs>
        <w:ind w:left="1080"/>
        <w:jc w:val="right"/>
        <w:rPr>
          <w:b/>
          <w:i w:val="0"/>
          <w:sz w:val="22"/>
          <w:szCs w:val="22"/>
        </w:rPr>
      </w:pPr>
    </w:p>
    <w:p w14:paraId="6FE3C8A7" w14:textId="77777777" w:rsidR="00CD5D9F" w:rsidRDefault="00CD5D9F" w:rsidP="00CD5D9F">
      <w:pPr>
        <w:pStyle w:val="Glava"/>
        <w:tabs>
          <w:tab w:val="clear" w:pos="4536"/>
          <w:tab w:val="clear" w:pos="9072"/>
        </w:tabs>
        <w:ind w:left="1080"/>
        <w:jc w:val="right"/>
        <w:rPr>
          <w:b/>
          <w:i w:val="0"/>
          <w:sz w:val="22"/>
          <w:szCs w:val="22"/>
        </w:rPr>
      </w:pPr>
    </w:p>
    <w:p w14:paraId="10959267" w14:textId="77777777" w:rsidR="00CD5D9F" w:rsidRDefault="00CD5D9F" w:rsidP="00CD5D9F">
      <w:pPr>
        <w:pStyle w:val="Glava"/>
        <w:tabs>
          <w:tab w:val="clear" w:pos="4536"/>
          <w:tab w:val="clear" w:pos="9072"/>
        </w:tabs>
        <w:ind w:left="1080"/>
        <w:jc w:val="right"/>
        <w:rPr>
          <w:b/>
          <w:i w:val="0"/>
          <w:sz w:val="22"/>
          <w:szCs w:val="22"/>
        </w:rPr>
      </w:pPr>
    </w:p>
    <w:p w14:paraId="551E23E7" w14:textId="77777777" w:rsidR="00CD5D9F" w:rsidRDefault="00CD5D9F" w:rsidP="00CD5D9F">
      <w:pPr>
        <w:pStyle w:val="Glava"/>
        <w:tabs>
          <w:tab w:val="clear" w:pos="4536"/>
          <w:tab w:val="clear" w:pos="9072"/>
        </w:tabs>
        <w:ind w:left="1080"/>
        <w:jc w:val="right"/>
        <w:rPr>
          <w:b/>
          <w:i w:val="0"/>
          <w:sz w:val="22"/>
          <w:szCs w:val="22"/>
        </w:rPr>
      </w:pPr>
    </w:p>
    <w:p w14:paraId="00542E63" w14:textId="77777777" w:rsidR="00CD5D9F" w:rsidRDefault="00CD5D9F" w:rsidP="00CD5D9F">
      <w:pPr>
        <w:pStyle w:val="Glava"/>
        <w:tabs>
          <w:tab w:val="clear" w:pos="4536"/>
          <w:tab w:val="clear" w:pos="9072"/>
        </w:tabs>
        <w:ind w:left="1080"/>
        <w:jc w:val="right"/>
        <w:rPr>
          <w:b/>
          <w:i w:val="0"/>
          <w:sz w:val="22"/>
          <w:szCs w:val="22"/>
        </w:rPr>
      </w:pPr>
    </w:p>
    <w:p w14:paraId="38843ACC" w14:textId="77777777" w:rsidR="00CD5D9F" w:rsidRDefault="00CD5D9F" w:rsidP="00CD5D9F">
      <w:pPr>
        <w:pStyle w:val="Glava"/>
        <w:tabs>
          <w:tab w:val="clear" w:pos="4536"/>
          <w:tab w:val="clear" w:pos="9072"/>
        </w:tabs>
        <w:ind w:left="1080"/>
        <w:jc w:val="right"/>
        <w:rPr>
          <w:b/>
          <w:i w:val="0"/>
          <w:sz w:val="22"/>
          <w:szCs w:val="22"/>
        </w:rPr>
      </w:pPr>
    </w:p>
    <w:p w14:paraId="43D06BBE" w14:textId="77777777" w:rsidR="00CD5D9F" w:rsidRDefault="00CD5D9F" w:rsidP="00CD5D9F">
      <w:pPr>
        <w:pStyle w:val="Glava"/>
        <w:tabs>
          <w:tab w:val="clear" w:pos="4536"/>
          <w:tab w:val="clear" w:pos="9072"/>
        </w:tabs>
        <w:ind w:left="1080"/>
        <w:jc w:val="right"/>
        <w:rPr>
          <w:b/>
          <w:i w:val="0"/>
          <w:sz w:val="22"/>
          <w:szCs w:val="22"/>
        </w:rPr>
      </w:pPr>
    </w:p>
    <w:p w14:paraId="2DC232C3" w14:textId="77777777" w:rsidR="00CD5D9F" w:rsidRDefault="00CD5D9F" w:rsidP="00CD5D9F">
      <w:pPr>
        <w:pStyle w:val="Glava"/>
        <w:tabs>
          <w:tab w:val="clear" w:pos="4536"/>
          <w:tab w:val="clear" w:pos="9072"/>
        </w:tabs>
        <w:ind w:left="1080"/>
        <w:jc w:val="right"/>
        <w:rPr>
          <w:b/>
          <w:i w:val="0"/>
          <w:sz w:val="22"/>
          <w:szCs w:val="22"/>
        </w:rPr>
      </w:pPr>
    </w:p>
    <w:p w14:paraId="0E223B69" w14:textId="77777777" w:rsidR="00CD5D9F" w:rsidRDefault="00CD5D9F" w:rsidP="00CD5D9F">
      <w:pPr>
        <w:pStyle w:val="Glava"/>
        <w:tabs>
          <w:tab w:val="clear" w:pos="4536"/>
          <w:tab w:val="clear" w:pos="9072"/>
        </w:tabs>
        <w:ind w:left="1080"/>
        <w:jc w:val="right"/>
        <w:rPr>
          <w:b/>
          <w:i w:val="0"/>
          <w:sz w:val="22"/>
          <w:szCs w:val="22"/>
        </w:rPr>
      </w:pPr>
    </w:p>
    <w:p w14:paraId="524DD315" w14:textId="77777777" w:rsidR="00CD5D9F" w:rsidRDefault="00CD5D9F" w:rsidP="00CD5D9F">
      <w:pPr>
        <w:pStyle w:val="Glava"/>
        <w:tabs>
          <w:tab w:val="clear" w:pos="4536"/>
          <w:tab w:val="clear" w:pos="9072"/>
        </w:tabs>
        <w:ind w:left="1080"/>
        <w:jc w:val="right"/>
        <w:rPr>
          <w:b/>
          <w:i w:val="0"/>
          <w:sz w:val="22"/>
          <w:szCs w:val="22"/>
        </w:rPr>
      </w:pPr>
    </w:p>
    <w:p w14:paraId="0EA79F5A" w14:textId="77777777" w:rsidR="00CD5D9F" w:rsidRDefault="00CD5D9F" w:rsidP="00CD5D9F">
      <w:pPr>
        <w:pStyle w:val="Glava"/>
        <w:tabs>
          <w:tab w:val="clear" w:pos="4536"/>
          <w:tab w:val="clear" w:pos="9072"/>
        </w:tabs>
        <w:ind w:left="1080"/>
        <w:jc w:val="right"/>
        <w:rPr>
          <w:b/>
          <w:i w:val="0"/>
          <w:sz w:val="22"/>
          <w:szCs w:val="22"/>
        </w:rPr>
      </w:pPr>
    </w:p>
    <w:p w14:paraId="4F99078D" w14:textId="77777777" w:rsidR="00CD5D9F" w:rsidRDefault="00CD5D9F" w:rsidP="00CD5D9F">
      <w:pPr>
        <w:pStyle w:val="Glava"/>
        <w:tabs>
          <w:tab w:val="clear" w:pos="4536"/>
          <w:tab w:val="clear" w:pos="9072"/>
        </w:tabs>
        <w:ind w:left="1080"/>
        <w:jc w:val="right"/>
        <w:rPr>
          <w:b/>
          <w:i w:val="0"/>
          <w:sz w:val="22"/>
          <w:szCs w:val="22"/>
        </w:rPr>
      </w:pPr>
    </w:p>
    <w:p w14:paraId="3CC38D7B" w14:textId="77777777" w:rsidR="00CD5D9F" w:rsidRDefault="00CD5D9F" w:rsidP="00CD5D9F">
      <w:pPr>
        <w:pStyle w:val="Glava"/>
        <w:tabs>
          <w:tab w:val="clear" w:pos="4536"/>
          <w:tab w:val="clear" w:pos="9072"/>
        </w:tabs>
        <w:ind w:left="1080"/>
        <w:jc w:val="right"/>
        <w:rPr>
          <w:b/>
          <w:i w:val="0"/>
          <w:sz w:val="22"/>
          <w:szCs w:val="22"/>
        </w:rPr>
      </w:pPr>
    </w:p>
    <w:p w14:paraId="351778AF" w14:textId="77777777" w:rsidR="00CD5D9F" w:rsidRDefault="00CD5D9F" w:rsidP="00CD5D9F">
      <w:pPr>
        <w:pStyle w:val="Glava"/>
        <w:tabs>
          <w:tab w:val="clear" w:pos="4536"/>
          <w:tab w:val="clear" w:pos="9072"/>
        </w:tabs>
        <w:ind w:left="1080"/>
        <w:jc w:val="right"/>
        <w:rPr>
          <w:b/>
          <w:i w:val="0"/>
          <w:sz w:val="22"/>
          <w:szCs w:val="22"/>
        </w:rPr>
      </w:pPr>
    </w:p>
    <w:p w14:paraId="607D929C" w14:textId="77777777" w:rsidR="00CD5D9F" w:rsidRDefault="00CD5D9F" w:rsidP="00CD5D9F">
      <w:pPr>
        <w:pStyle w:val="Glava"/>
        <w:tabs>
          <w:tab w:val="clear" w:pos="4536"/>
          <w:tab w:val="clear" w:pos="9072"/>
        </w:tabs>
        <w:ind w:left="1080"/>
        <w:jc w:val="right"/>
        <w:rPr>
          <w:b/>
          <w:i w:val="0"/>
          <w:sz w:val="22"/>
          <w:szCs w:val="22"/>
        </w:rPr>
      </w:pPr>
    </w:p>
    <w:p w14:paraId="4C6E5DFC" w14:textId="77777777" w:rsidR="00CD5D9F" w:rsidRDefault="00CD5D9F" w:rsidP="00CD5D9F">
      <w:pPr>
        <w:pStyle w:val="Glava"/>
        <w:tabs>
          <w:tab w:val="clear" w:pos="4536"/>
          <w:tab w:val="clear" w:pos="9072"/>
        </w:tabs>
        <w:ind w:left="1080"/>
        <w:jc w:val="right"/>
        <w:rPr>
          <w:b/>
          <w:i w:val="0"/>
          <w:sz w:val="22"/>
          <w:szCs w:val="22"/>
        </w:rPr>
      </w:pPr>
    </w:p>
    <w:p w14:paraId="41187B4B" w14:textId="77777777" w:rsidR="00CD5D9F" w:rsidRDefault="00CD5D9F" w:rsidP="00CD5D9F">
      <w:pPr>
        <w:pStyle w:val="Glava"/>
        <w:tabs>
          <w:tab w:val="clear" w:pos="4536"/>
          <w:tab w:val="clear" w:pos="9072"/>
        </w:tabs>
        <w:ind w:left="1080"/>
        <w:jc w:val="right"/>
        <w:rPr>
          <w:b/>
          <w:i w:val="0"/>
          <w:sz w:val="22"/>
          <w:szCs w:val="22"/>
        </w:rPr>
      </w:pPr>
    </w:p>
    <w:p w14:paraId="633EB18E" w14:textId="77777777" w:rsidR="00CD5D9F" w:rsidRDefault="00CD5D9F" w:rsidP="00CD5D9F">
      <w:pPr>
        <w:pStyle w:val="Glava"/>
        <w:tabs>
          <w:tab w:val="clear" w:pos="4536"/>
          <w:tab w:val="clear" w:pos="9072"/>
        </w:tabs>
        <w:ind w:left="1080"/>
        <w:jc w:val="right"/>
        <w:rPr>
          <w:b/>
          <w:i w:val="0"/>
          <w:sz w:val="22"/>
          <w:szCs w:val="22"/>
        </w:rPr>
      </w:pPr>
    </w:p>
    <w:p w14:paraId="772E6F19" w14:textId="77777777" w:rsidR="00CD5D9F" w:rsidRDefault="00CD5D9F" w:rsidP="00CD5D9F">
      <w:pPr>
        <w:pStyle w:val="Glava"/>
        <w:tabs>
          <w:tab w:val="clear" w:pos="4536"/>
          <w:tab w:val="clear" w:pos="9072"/>
        </w:tabs>
        <w:ind w:left="1080"/>
        <w:jc w:val="right"/>
        <w:rPr>
          <w:b/>
          <w:i w:val="0"/>
          <w:sz w:val="22"/>
          <w:szCs w:val="22"/>
        </w:rPr>
      </w:pPr>
    </w:p>
    <w:p w14:paraId="4B68FC1B" w14:textId="77777777" w:rsidR="00CD5D9F" w:rsidRDefault="00CD5D9F" w:rsidP="00CD5D9F">
      <w:pPr>
        <w:pStyle w:val="Glava"/>
        <w:tabs>
          <w:tab w:val="clear" w:pos="4536"/>
          <w:tab w:val="clear" w:pos="9072"/>
        </w:tabs>
        <w:ind w:left="1080"/>
        <w:jc w:val="right"/>
        <w:rPr>
          <w:b/>
          <w:i w:val="0"/>
          <w:sz w:val="22"/>
          <w:szCs w:val="22"/>
        </w:rPr>
      </w:pPr>
    </w:p>
    <w:p w14:paraId="159C728D" w14:textId="77777777" w:rsidR="00CD5D9F" w:rsidRDefault="00CD5D9F" w:rsidP="00CD5D9F">
      <w:pPr>
        <w:pStyle w:val="Glava"/>
        <w:tabs>
          <w:tab w:val="clear" w:pos="4536"/>
          <w:tab w:val="clear" w:pos="9072"/>
        </w:tabs>
        <w:ind w:left="1080"/>
        <w:jc w:val="right"/>
        <w:rPr>
          <w:b/>
          <w:i w:val="0"/>
          <w:sz w:val="22"/>
          <w:szCs w:val="22"/>
        </w:rPr>
      </w:pPr>
    </w:p>
    <w:p w14:paraId="2DE33D6D" w14:textId="77777777" w:rsidR="00CD5D9F" w:rsidRDefault="00CD5D9F" w:rsidP="00CD5D9F">
      <w:pPr>
        <w:pStyle w:val="Glava"/>
        <w:tabs>
          <w:tab w:val="clear" w:pos="4536"/>
          <w:tab w:val="clear" w:pos="9072"/>
        </w:tabs>
        <w:ind w:left="1080"/>
        <w:jc w:val="right"/>
        <w:rPr>
          <w:b/>
          <w:i w:val="0"/>
          <w:sz w:val="22"/>
          <w:szCs w:val="22"/>
        </w:rPr>
      </w:pPr>
    </w:p>
    <w:p w14:paraId="01B84CE7" w14:textId="77777777" w:rsidR="00CD5D9F" w:rsidRDefault="00CD5D9F" w:rsidP="00CD5D9F">
      <w:pPr>
        <w:pStyle w:val="Glava"/>
        <w:tabs>
          <w:tab w:val="clear" w:pos="4536"/>
          <w:tab w:val="clear" w:pos="9072"/>
        </w:tabs>
        <w:ind w:left="1080"/>
        <w:jc w:val="right"/>
        <w:rPr>
          <w:b/>
          <w:i w:val="0"/>
          <w:sz w:val="22"/>
          <w:szCs w:val="22"/>
        </w:rPr>
      </w:pPr>
    </w:p>
    <w:p w14:paraId="166AE647" w14:textId="77777777" w:rsidR="00CD5D9F" w:rsidRDefault="00CD5D9F" w:rsidP="00CD5D9F">
      <w:pPr>
        <w:pStyle w:val="Glava"/>
        <w:tabs>
          <w:tab w:val="clear" w:pos="4536"/>
          <w:tab w:val="clear" w:pos="9072"/>
        </w:tabs>
        <w:ind w:left="1080"/>
        <w:jc w:val="right"/>
        <w:rPr>
          <w:b/>
          <w:i w:val="0"/>
          <w:sz w:val="22"/>
          <w:szCs w:val="22"/>
        </w:rPr>
      </w:pPr>
    </w:p>
    <w:p w14:paraId="1E10F9A7" w14:textId="77777777" w:rsidR="00CD5D9F" w:rsidRDefault="00CD5D9F" w:rsidP="00CD5D9F">
      <w:pPr>
        <w:pStyle w:val="Glava"/>
        <w:tabs>
          <w:tab w:val="clear" w:pos="4536"/>
          <w:tab w:val="clear" w:pos="9072"/>
        </w:tabs>
        <w:ind w:left="1080"/>
        <w:jc w:val="right"/>
        <w:rPr>
          <w:b/>
          <w:i w:val="0"/>
          <w:sz w:val="22"/>
          <w:szCs w:val="22"/>
        </w:rPr>
      </w:pPr>
    </w:p>
    <w:p w14:paraId="0C464D91" w14:textId="77777777" w:rsidR="00CD5D9F" w:rsidRDefault="00CD5D9F" w:rsidP="00CD5D9F">
      <w:pPr>
        <w:pStyle w:val="Glava"/>
        <w:tabs>
          <w:tab w:val="clear" w:pos="4536"/>
          <w:tab w:val="clear" w:pos="9072"/>
        </w:tabs>
        <w:ind w:left="1080"/>
        <w:jc w:val="right"/>
        <w:rPr>
          <w:b/>
          <w:i w:val="0"/>
          <w:sz w:val="22"/>
          <w:szCs w:val="22"/>
        </w:rPr>
      </w:pPr>
    </w:p>
    <w:p w14:paraId="001A7B9C" w14:textId="77777777" w:rsidR="00CD5D9F" w:rsidRDefault="00CD5D9F" w:rsidP="00CD5D9F">
      <w:pPr>
        <w:pStyle w:val="Glava"/>
        <w:tabs>
          <w:tab w:val="clear" w:pos="4536"/>
          <w:tab w:val="clear" w:pos="9072"/>
        </w:tabs>
        <w:ind w:left="1080"/>
        <w:jc w:val="right"/>
        <w:rPr>
          <w:b/>
          <w:i w:val="0"/>
          <w:sz w:val="22"/>
          <w:szCs w:val="22"/>
        </w:rPr>
      </w:pPr>
    </w:p>
    <w:p w14:paraId="000FFCE4" w14:textId="4602458A" w:rsidR="00DD07DB" w:rsidRDefault="00DD07DB" w:rsidP="00CD5D9F">
      <w:pPr>
        <w:pStyle w:val="Glava"/>
        <w:tabs>
          <w:tab w:val="clear" w:pos="4536"/>
          <w:tab w:val="clear" w:pos="9072"/>
        </w:tabs>
        <w:ind w:left="1080"/>
        <w:jc w:val="right"/>
        <w:rPr>
          <w:b/>
          <w:i w:val="0"/>
          <w:sz w:val="22"/>
          <w:szCs w:val="22"/>
        </w:rPr>
      </w:pPr>
      <w:r>
        <w:rPr>
          <w:b/>
          <w:i w:val="0"/>
          <w:sz w:val="22"/>
          <w:szCs w:val="22"/>
        </w:rPr>
        <w:lastRenderedPageBreak/>
        <w:t>PRILOGA 3</w:t>
      </w:r>
    </w:p>
    <w:p w14:paraId="4F42BEBB" w14:textId="270463E1" w:rsidR="00DD07DB" w:rsidRDefault="00DD07DB" w:rsidP="00CD5D9F">
      <w:pPr>
        <w:pStyle w:val="Glava"/>
        <w:tabs>
          <w:tab w:val="clear" w:pos="4536"/>
          <w:tab w:val="clear" w:pos="9072"/>
        </w:tabs>
        <w:ind w:left="1080"/>
        <w:jc w:val="right"/>
        <w:rPr>
          <w:b/>
          <w:i w:val="0"/>
          <w:sz w:val="22"/>
          <w:szCs w:val="22"/>
        </w:rPr>
      </w:pPr>
    </w:p>
    <w:p w14:paraId="6E786CB4" w14:textId="50D18BD9" w:rsidR="00DD07DB" w:rsidRDefault="00DD07DB" w:rsidP="00CD5D9F">
      <w:pPr>
        <w:pStyle w:val="Glava"/>
        <w:tabs>
          <w:tab w:val="clear" w:pos="4536"/>
          <w:tab w:val="clear" w:pos="9072"/>
        </w:tabs>
        <w:ind w:left="1080"/>
        <w:jc w:val="right"/>
        <w:rPr>
          <w:b/>
          <w:i w:val="0"/>
          <w:sz w:val="22"/>
          <w:szCs w:val="22"/>
        </w:rPr>
      </w:pPr>
    </w:p>
    <w:p w14:paraId="11EEDA61" w14:textId="77777777" w:rsidR="00DD07DB" w:rsidRDefault="00DD07DB" w:rsidP="00CD5D9F">
      <w:pPr>
        <w:pStyle w:val="Glava"/>
        <w:tabs>
          <w:tab w:val="clear" w:pos="4536"/>
          <w:tab w:val="clear" w:pos="9072"/>
        </w:tabs>
        <w:ind w:left="1080"/>
        <w:jc w:val="right"/>
        <w:rPr>
          <w:b/>
          <w:i w:val="0"/>
          <w:sz w:val="22"/>
          <w:szCs w:val="22"/>
        </w:rPr>
      </w:pPr>
    </w:p>
    <w:p w14:paraId="05594F6A" w14:textId="77777777" w:rsidR="00DD07DB" w:rsidRPr="00DD07DB" w:rsidRDefault="00DD07DB" w:rsidP="00DD07DB">
      <w:pPr>
        <w:pStyle w:val="TableParagraph"/>
        <w:ind w:left="1134"/>
        <w:jc w:val="both"/>
        <w:rPr>
          <w:rFonts w:ascii="Times New Roman" w:hAnsi="Times New Roman"/>
        </w:rPr>
      </w:pPr>
      <w:r w:rsidRPr="00DD07DB">
        <w:rPr>
          <w:rFonts w:ascii="Times New Roman" w:hAnsi="Times New Roman"/>
          <w:b/>
        </w:rPr>
        <w:t>Gospodarski subjekt ki v izvedbo prevzame gradbena dela, mora izpolnjevati tudi pogoje za opravljanje dejavnosti gradbeništva iz prvega odstavka 16. člena GZ-1</w:t>
      </w:r>
      <w:r w:rsidRPr="00DD07DB">
        <w:rPr>
          <w:rFonts w:ascii="Times New Roman" w:hAnsi="Times New Roman"/>
        </w:rPr>
        <w:t xml:space="preserve">, in sicer: </w:t>
      </w:r>
    </w:p>
    <w:p w14:paraId="4E4843BD" w14:textId="1135896F" w:rsidR="00DD07DB" w:rsidRPr="00DD07DB" w:rsidRDefault="00DD07DB" w:rsidP="00997356">
      <w:pPr>
        <w:pStyle w:val="TableParagraph"/>
        <w:numPr>
          <w:ilvl w:val="0"/>
          <w:numId w:val="36"/>
        </w:numPr>
        <w:jc w:val="both"/>
        <w:rPr>
          <w:rFonts w:ascii="Times New Roman" w:hAnsi="Times New Roman"/>
        </w:rPr>
      </w:pPr>
      <w:r w:rsidRPr="00DD07DB">
        <w:rPr>
          <w:rFonts w:ascii="Times New Roman" w:hAnsi="Times New Roman"/>
        </w:rPr>
        <w:t>kot gospodarski subjekt ima v poslovni register vpisano dejavnost gradbeništva,</w:t>
      </w:r>
    </w:p>
    <w:p w14:paraId="455B8646" w14:textId="4DE62BA9" w:rsidR="00DD07DB" w:rsidRPr="00DD07DB" w:rsidRDefault="00DD07DB" w:rsidP="00997356">
      <w:pPr>
        <w:pStyle w:val="TableParagraph"/>
        <w:numPr>
          <w:ilvl w:val="0"/>
          <w:numId w:val="36"/>
        </w:numPr>
        <w:jc w:val="both"/>
        <w:rPr>
          <w:rFonts w:ascii="Times New Roman" w:hAnsi="Times New Roman"/>
        </w:rPr>
      </w:pPr>
      <w:r w:rsidRPr="00DD07DB">
        <w:rPr>
          <w:rFonts w:ascii="Times New Roman" w:hAnsi="Times New Roman"/>
        </w:rPr>
        <w:t>imeti mora zavarovano odgovornost za škodo v zvezi z opravljanjem svoje dejavnosti v skladu z določbami tretjega oziroma četrtega odstavka 16.  člena GZ-1 ter</w:t>
      </w:r>
    </w:p>
    <w:p w14:paraId="40FC7BA0" w14:textId="13FA5ACC" w:rsidR="00DD07DB" w:rsidRDefault="00DD07DB" w:rsidP="00997356">
      <w:pPr>
        <w:pStyle w:val="Glava"/>
        <w:numPr>
          <w:ilvl w:val="0"/>
          <w:numId w:val="36"/>
        </w:numPr>
        <w:tabs>
          <w:tab w:val="clear" w:pos="4536"/>
          <w:tab w:val="clear" w:pos="9072"/>
        </w:tabs>
        <w:jc w:val="both"/>
        <w:rPr>
          <w:i w:val="0"/>
          <w:sz w:val="22"/>
          <w:szCs w:val="22"/>
        </w:rPr>
      </w:pPr>
      <w:r w:rsidRPr="00DD07DB">
        <w:rPr>
          <w:i w:val="0"/>
          <w:sz w:val="22"/>
          <w:szCs w:val="22"/>
        </w:rPr>
        <w:t>imeti mora sklenjeno pogodbo o zaposlitvi za polni delovni čas ali za krajši delovni čas v posebnih primerih v skladu z zakonom, ki ureja delovna razmerja (ZDR-1) ali z zakonom, ki ureja trg dela (ZUTD), z najmanj enim posameznikom, ki zanj vodi gradnjo (v nadaljnjem besedilu vodja gradnje).</w:t>
      </w:r>
    </w:p>
    <w:p w14:paraId="067A1184" w14:textId="62931E18" w:rsidR="00DD07DB" w:rsidRDefault="00DD07DB" w:rsidP="00DD07DB">
      <w:pPr>
        <w:pStyle w:val="Glava"/>
        <w:tabs>
          <w:tab w:val="clear" w:pos="4536"/>
          <w:tab w:val="clear" w:pos="9072"/>
        </w:tabs>
        <w:jc w:val="both"/>
        <w:rPr>
          <w:i w:val="0"/>
          <w:sz w:val="22"/>
          <w:szCs w:val="22"/>
        </w:rPr>
      </w:pPr>
    </w:p>
    <w:p w14:paraId="40F66DB0" w14:textId="77777777" w:rsidR="00DD07DB" w:rsidRDefault="00DD07DB" w:rsidP="00DD07DB">
      <w:pPr>
        <w:pStyle w:val="Glava"/>
        <w:tabs>
          <w:tab w:val="clear" w:pos="4536"/>
          <w:tab w:val="clear" w:pos="9072"/>
        </w:tabs>
        <w:jc w:val="both"/>
        <w:rPr>
          <w:i w:val="0"/>
          <w:sz w:val="22"/>
          <w:szCs w:val="22"/>
        </w:rPr>
      </w:pPr>
    </w:p>
    <w:p w14:paraId="3F6815CB" w14:textId="0131FEC8" w:rsidR="00DD07DB" w:rsidRDefault="00DD07DB" w:rsidP="00DD07DB">
      <w:pPr>
        <w:pStyle w:val="Glava"/>
        <w:tabs>
          <w:tab w:val="clear" w:pos="4536"/>
          <w:tab w:val="clear" w:pos="9072"/>
        </w:tabs>
        <w:jc w:val="both"/>
        <w:rPr>
          <w:i w:val="0"/>
          <w:sz w:val="22"/>
          <w:szCs w:val="22"/>
        </w:rPr>
      </w:pPr>
    </w:p>
    <w:p w14:paraId="3640AB6C" w14:textId="77777777" w:rsidR="00DD07DB" w:rsidRPr="00DD07DB" w:rsidRDefault="00DD07DB" w:rsidP="00DD07DB">
      <w:pPr>
        <w:pStyle w:val="TableParagraph"/>
        <w:spacing w:before="5"/>
        <w:ind w:left="1134"/>
        <w:jc w:val="both"/>
        <w:rPr>
          <w:rFonts w:ascii="Times New Roman" w:hAnsi="Times New Roman"/>
          <w:color w:val="000000" w:themeColor="text1"/>
          <w:spacing w:val="-2"/>
        </w:rPr>
      </w:pPr>
      <w:r w:rsidRPr="00DD07DB">
        <w:rPr>
          <w:rFonts w:ascii="Times New Roman" w:hAnsi="Times New Roman"/>
          <w:color w:val="000000" w:themeColor="text1"/>
          <w:spacing w:val="-2"/>
        </w:rPr>
        <w:t>DOKAZILO:</w:t>
      </w:r>
    </w:p>
    <w:p w14:paraId="3AA5C023" w14:textId="12F1EC22" w:rsidR="00DD07DB" w:rsidRDefault="00DD07DB" w:rsidP="00997356">
      <w:pPr>
        <w:pStyle w:val="Glava"/>
        <w:numPr>
          <w:ilvl w:val="0"/>
          <w:numId w:val="37"/>
        </w:numPr>
        <w:tabs>
          <w:tab w:val="clear" w:pos="4536"/>
          <w:tab w:val="clear" w:pos="9072"/>
        </w:tabs>
        <w:jc w:val="both"/>
        <w:rPr>
          <w:i w:val="0"/>
          <w:color w:val="000000" w:themeColor="text1"/>
          <w:spacing w:val="-2"/>
          <w:sz w:val="22"/>
          <w:szCs w:val="22"/>
        </w:rPr>
      </w:pPr>
      <w:r>
        <w:rPr>
          <w:i w:val="0"/>
          <w:color w:val="000000" w:themeColor="text1"/>
          <w:spacing w:val="-2"/>
          <w:sz w:val="22"/>
          <w:szCs w:val="22"/>
        </w:rPr>
        <w:t>i</w:t>
      </w:r>
      <w:r w:rsidRPr="00DD07DB">
        <w:rPr>
          <w:i w:val="0"/>
          <w:color w:val="000000" w:themeColor="text1"/>
          <w:spacing w:val="-2"/>
          <w:sz w:val="22"/>
          <w:szCs w:val="22"/>
        </w:rPr>
        <w:t>zpolnjen ESPD obrazec,</w:t>
      </w:r>
    </w:p>
    <w:p w14:paraId="37D173D1" w14:textId="77777777" w:rsidR="00DD07DB" w:rsidRPr="00DD07DB" w:rsidRDefault="00DD07DB" w:rsidP="00997356">
      <w:pPr>
        <w:pStyle w:val="Glava"/>
        <w:numPr>
          <w:ilvl w:val="0"/>
          <w:numId w:val="37"/>
        </w:numPr>
        <w:tabs>
          <w:tab w:val="clear" w:pos="4536"/>
          <w:tab w:val="clear" w:pos="9072"/>
        </w:tabs>
        <w:jc w:val="both"/>
        <w:rPr>
          <w:b/>
          <w:i w:val="0"/>
          <w:color w:val="000000" w:themeColor="text1"/>
          <w:spacing w:val="-2"/>
          <w:sz w:val="22"/>
          <w:szCs w:val="22"/>
        </w:rPr>
      </w:pPr>
      <w:r w:rsidRPr="00DD07DB">
        <w:rPr>
          <w:b/>
          <w:i w:val="0"/>
          <w:color w:val="000000" w:themeColor="text1"/>
          <w:spacing w:val="-2"/>
          <w:sz w:val="22"/>
          <w:szCs w:val="22"/>
        </w:rPr>
        <w:t>kopija zavarovalne police</w:t>
      </w:r>
      <w:r w:rsidRPr="00DD07DB">
        <w:rPr>
          <w:b/>
          <w:i w:val="0"/>
          <w:color w:val="000000" w:themeColor="text1"/>
          <w:sz w:val="22"/>
          <w:szCs w:val="22"/>
        </w:rPr>
        <w:t xml:space="preserve"> </w:t>
      </w:r>
      <w:r w:rsidRPr="00DD07DB">
        <w:rPr>
          <w:b/>
          <w:i w:val="0"/>
          <w:color w:val="000000" w:themeColor="text1"/>
          <w:spacing w:val="-2"/>
          <w:sz w:val="22"/>
          <w:szCs w:val="22"/>
        </w:rPr>
        <w:t>v skladu z drugo alinejo prvega odstavka 16. člena GZ-1 in</w:t>
      </w:r>
    </w:p>
    <w:p w14:paraId="7607F61A" w14:textId="0AA6816D" w:rsidR="00DD07DB" w:rsidRPr="00DD07DB" w:rsidRDefault="00DD07DB" w:rsidP="00997356">
      <w:pPr>
        <w:pStyle w:val="Glava"/>
        <w:numPr>
          <w:ilvl w:val="0"/>
          <w:numId w:val="37"/>
        </w:numPr>
        <w:tabs>
          <w:tab w:val="clear" w:pos="4536"/>
          <w:tab w:val="clear" w:pos="9072"/>
        </w:tabs>
        <w:jc w:val="both"/>
        <w:rPr>
          <w:b/>
          <w:i w:val="0"/>
          <w:color w:val="000000" w:themeColor="text1"/>
          <w:sz w:val="22"/>
          <w:szCs w:val="22"/>
        </w:rPr>
      </w:pPr>
      <w:r>
        <w:rPr>
          <w:b/>
          <w:i w:val="0"/>
          <w:color w:val="000000" w:themeColor="text1"/>
          <w:spacing w:val="-2"/>
          <w:sz w:val="22"/>
          <w:szCs w:val="22"/>
        </w:rPr>
        <w:t>o</w:t>
      </w:r>
      <w:r w:rsidRPr="00DD07DB">
        <w:rPr>
          <w:b/>
          <w:i w:val="0"/>
          <w:color w:val="000000" w:themeColor="text1"/>
          <w:spacing w:val="-2"/>
          <w:sz w:val="22"/>
          <w:szCs w:val="22"/>
        </w:rPr>
        <w:t>brazec M1 ali pogodba o zaposlitvi za vodjo gradnje.</w:t>
      </w:r>
    </w:p>
    <w:p w14:paraId="0FD7472A" w14:textId="77777777" w:rsidR="00DD07DB" w:rsidRPr="00DD07DB" w:rsidRDefault="00DD07DB" w:rsidP="00DD07DB">
      <w:pPr>
        <w:pStyle w:val="Glava"/>
        <w:tabs>
          <w:tab w:val="clear" w:pos="4536"/>
          <w:tab w:val="clear" w:pos="9072"/>
        </w:tabs>
        <w:jc w:val="both"/>
        <w:rPr>
          <w:i w:val="0"/>
          <w:sz w:val="22"/>
          <w:szCs w:val="22"/>
        </w:rPr>
      </w:pPr>
    </w:p>
    <w:p w14:paraId="4F873318" w14:textId="77777777" w:rsidR="00DD07DB" w:rsidRDefault="00DD07DB" w:rsidP="00CD5D9F">
      <w:pPr>
        <w:pStyle w:val="Glava"/>
        <w:tabs>
          <w:tab w:val="clear" w:pos="4536"/>
          <w:tab w:val="clear" w:pos="9072"/>
        </w:tabs>
        <w:ind w:left="1080"/>
        <w:jc w:val="right"/>
        <w:rPr>
          <w:b/>
          <w:i w:val="0"/>
          <w:sz w:val="22"/>
          <w:szCs w:val="22"/>
        </w:rPr>
      </w:pPr>
    </w:p>
    <w:p w14:paraId="7BD909EB" w14:textId="77777777" w:rsidR="00DD07DB" w:rsidRDefault="00DD07DB" w:rsidP="00CD5D9F">
      <w:pPr>
        <w:pStyle w:val="Glava"/>
        <w:tabs>
          <w:tab w:val="clear" w:pos="4536"/>
          <w:tab w:val="clear" w:pos="9072"/>
        </w:tabs>
        <w:ind w:left="1080"/>
        <w:jc w:val="right"/>
        <w:rPr>
          <w:b/>
          <w:i w:val="0"/>
          <w:sz w:val="22"/>
          <w:szCs w:val="22"/>
        </w:rPr>
      </w:pPr>
    </w:p>
    <w:p w14:paraId="2F2AD398" w14:textId="77777777" w:rsidR="00DD07DB" w:rsidRDefault="00DD07DB" w:rsidP="00CD5D9F">
      <w:pPr>
        <w:pStyle w:val="Glava"/>
        <w:tabs>
          <w:tab w:val="clear" w:pos="4536"/>
          <w:tab w:val="clear" w:pos="9072"/>
        </w:tabs>
        <w:ind w:left="1080"/>
        <w:jc w:val="right"/>
        <w:rPr>
          <w:b/>
          <w:i w:val="0"/>
          <w:sz w:val="22"/>
          <w:szCs w:val="22"/>
        </w:rPr>
      </w:pPr>
    </w:p>
    <w:p w14:paraId="72149B1A" w14:textId="77777777" w:rsidR="00DD07DB" w:rsidRDefault="00DD07DB" w:rsidP="00CD5D9F">
      <w:pPr>
        <w:pStyle w:val="Glava"/>
        <w:tabs>
          <w:tab w:val="clear" w:pos="4536"/>
          <w:tab w:val="clear" w:pos="9072"/>
        </w:tabs>
        <w:ind w:left="1080"/>
        <w:jc w:val="right"/>
        <w:rPr>
          <w:b/>
          <w:i w:val="0"/>
          <w:sz w:val="22"/>
          <w:szCs w:val="22"/>
        </w:rPr>
      </w:pPr>
    </w:p>
    <w:p w14:paraId="3BBC3841" w14:textId="77777777" w:rsidR="00DD07DB" w:rsidRDefault="00DD07DB" w:rsidP="00CD5D9F">
      <w:pPr>
        <w:pStyle w:val="Glava"/>
        <w:tabs>
          <w:tab w:val="clear" w:pos="4536"/>
          <w:tab w:val="clear" w:pos="9072"/>
        </w:tabs>
        <w:ind w:left="1080"/>
        <w:jc w:val="right"/>
        <w:rPr>
          <w:b/>
          <w:i w:val="0"/>
          <w:sz w:val="22"/>
          <w:szCs w:val="22"/>
        </w:rPr>
      </w:pPr>
    </w:p>
    <w:p w14:paraId="045EFC2A" w14:textId="77777777" w:rsidR="00DD07DB" w:rsidRDefault="00DD07DB" w:rsidP="00CD5D9F">
      <w:pPr>
        <w:pStyle w:val="Glava"/>
        <w:tabs>
          <w:tab w:val="clear" w:pos="4536"/>
          <w:tab w:val="clear" w:pos="9072"/>
        </w:tabs>
        <w:ind w:left="1080"/>
        <w:jc w:val="right"/>
        <w:rPr>
          <w:b/>
          <w:i w:val="0"/>
          <w:sz w:val="22"/>
          <w:szCs w:val="22"/>
        </w:rPr>
      </w:pPr>
    </w:p>
    <w:p w14:paraId="0AAF1339" w14:textId="77777777" w:rsidR="00DD07DB" w:rsidRDefault="00DD07DB" w:rsidP="00CD5D9F">
      <w:pPr>
        <w:pStyle w:val="Glava"/>
        <w:tabs>
          <w:tab w:val="clear" w:pos="4536"/>
          <w:tab w:val="clear" w:pos="9072"/>
        </w:tabs>
        <w:ind w:left="1080"/>
        <w:jc w:val="right"/>
        <w:rPr>
          <w:b/>
          <w:i w:val="0"/>
          <w:sz w:val="22"/>
          <w:szCs w:val="22"/>
        </w:rPr>
      </w:pPr>
    </w:p>
    <w:p w14:paraId="63E1729D" w14:textId="77777777" w:rsidR="00DD07DB" w:rsidRDefault="00DD07DB" w:rsidP="00CD5D9F">
      <w:pPr>
        <w:pStyle w:val="Glava"/>
        <w:tabs>
          <w:tab w:val="clear" w:pos="4536"/>
          <w:tab w:val="clear" w:pos="9072"/>
        </w:tabs>
        <w:ind w:left="1080"/>
        <w:jc w:val="right"/>
        <w:rPr>
          <w:b/>
          <w:i w:val="0"/>
          <w:sz w:val="22"/>
          <w:szCs w:val="22"/>
        </w:rPr>
      </w:pPr>
    </w:p>
    <w:p w14:paraId="335B70FD" w14:textId="77777777" w:rsidR="00DD07DB" w:rsidRDefault="00DD07DB" w:rsidP="00CD5D9F">
      <w:pPr>
        <w:pStyle w:val="Glava"/>
        <w:tabs>
          <w:tab w:val="clear" w:pos="4536"/>
          <w:tab w:val="clear" w:pos="9072"/>
        </w:tabs>
        <w:ind w:left="1080"/>
        <w:jc w:val="right"/>
        <w:rPr>
          <w:b/>
          <w:i w:val="0"/>
          <w:sz w:val="22"/>
          <w:szCs w:val="22"/>
        </w:rPr>
      </w:pPr>
    </w:p>
    <w:p w14:paraId="46030036" w14:textId="77777777" w:rsidR="00DD07DB" w:rsidRDefault="00DD07DB" w:rsidP="00CD5D9F">
      <w:pPr>
        <w:pStyle w:val="Glava"/>
        <w:tabs>
          <w:tab w:val="clear" w:pos="4536"/>
          <w:tab w:val="clear" w:pos="9072"/>
        </w:tabs>
        <w:ind w:left="1080"/>
        <w:jc w:val="right"/>
        <w:rPr>
          <w:b/>
          <w:i w:val="0"/>
          <w:sz w:val="22"/>
          <w:szCs w:val="22"/>
        </w:rPr>
      </w:pPr>
    </w:p>
    <w:p w14:paraId="46BAF607" w14:textId="77777777" w:rsidR="00DD07DB" w:rsidRDefault="00DD07DB" w:rsidP="00CD5D9F">
      <w:pPr>
        <w:pStyle w:val="Glava"/>
        <w:tabs>
          <w:tab w:val="clear" w:pos="4536"/>
          <w:tab w:val="clear" w:pos="9072"/>
        </w:tabs>
        <w:ind w:left="1080"/>
        <w:jc w:val="right"/>
        <w:rPr>
          <w:b/>
          <w:i w:val="0"/>
          <w:sz w:val="22"/>
          <w:szCs w:val="22"/>
        </w:rPr>
      </w:pPr>
    </w:p>
    <w:p w14:paraId="43B7C9E3" w14:textId="77777777" w:rsidR="00DD07DB" w:rsidRDefault="00DD07DB" w:rsidP="00CD5D9F">
      <w:pPr>
        <w:pStyle w:val="Glava"/>
        <w:tabs>
          <w:tab w:val="clear" w:pos="4536"/>
          <w:tab w:val="clear" w:pos="9072"/>
        </w:tabs>
        <w:ind w:left="1080"/>
        <w:jc w:val="right"/>
        <w:rPr>
          <w:b/>
          <w:i w:val="0"/>
          <w:sz w:val="22"/>
          <w:szCs w:val="22"/>
        </w:rPr>
      </w:pPr>
    </w:p>
    <w:p w14:paraId="0237F49D" w14:textId="77777777" w:rsidR="00DD07DB" w:rsidRDefault="00DD07DB" w:rsidP="00CD5D9F">
      <w:pPr>
        <w:pStyle w:val="Glava"/>
        <w:tabs>
          <w:tab w:val="clear" w:pos="4536"/>
          <w:tab w:val="clear" w:pos="9072"/>
        </w:tabs>
        <w:ind w:left="1080"/>
        <w:jc w:val="right"/>
        <w:rPr>
          <w:b/>
          <w:i w:val="0"/>
          <w:sz w:val="22"/>
          <w:szCs w:val="22"/>
        </w:rPr>
      </w:pPr>
    </w:p>
    <w:p w14:paraId="54EC87AB" w14:textId="77777777" w:rsidR="00DD07DB" w:rsidRDefault="00DD07DB" w:rsidP="00CD5D9F">
      <w:pPr>
        <w:pStyle w:val="Glava"/>
        <w:tabs>
          <w:tab w:val="clear" w:pos="4536"/>
          <w:tab w:val="clear" w:pos="9072"/>
        </w:tabs>
        <w:ind w:left="1080"/>
        <w:jc w:val="right"/>
        <w:rPr>
          <w:b/>
          <w:i w:val="0"/>
          <w:sz w:val="22"/>
          <w:szCs w:val="22"/>
        </w:rPr>
      </w:pPr>
    </w:p>
    <w:p w14:paraId="517EFD0D" w14:textId="77777777" w:rsidR="00DD07DB" w:rsidRDefault="00DD07DB" w:rsidP="00CD5D9F">
      <w:pPr>
        <w:pStyle w:val="Glava"/>
        <w:tabs>
          <w:tab w:val="clear" w:pos="4536"/>
          <w:tab w:val="clear" w:pos="9072"/>
        </w:tabs>
        <w:ind w:left="1080"/>
        <w:jc w:val="right"/>
        <w:rPr>
          <w:b/>
          <w:i w:val="0"/>
          <w:sz w:val="22"/>
          <w:szCs w:val="22"/>
        </w:rPr>
      </w:pPr>
    </w:p>
    <w:p w14:paraId="628F95E0" w14:textId="77777777" w:rsidR="00DD07DB" w:rsidRDefault="00DD07DB" w:rsidP="00CD5D9F">
      <w:pPr>
        <w:pStyle w:val="Glava"/>
        <w:tabs>
          <w:tab w:val="clear" w:pos="4536"/>
          <w:tab w:val="clear" w:pos="9072"/>
        </w:tabs>
        <w:ind w:left="1080"/>
        <w:jc w:val="right"/>
        <w:rPr>
          <w:b/>
          <w:i w:val="0"/>
          <w:sz w:val="22"/>
          <w:szCs w:val="22"/>
        </w:rPr>
      </w:pPr>
    </w:p>
    <w:p w14:paraId="7D374565" w14:textId="77777777" w:rsidR="00DD07DB" w:rsidRDefault="00DD07DB" w:rsidP="00CD5D9F">
      <w:pPr>
        <w:pStyle w:val="Glava"/>
        <w:tabs>
          <w:tab w:val="clear" w:pos="4536"/>
          <w:tab w:val="clear" w:pos="9072"/>
        </w:tabs>
        <w:ind w:left="1080"/>
        <w:jc w:val="right"/>
        <w:rPr>
          <w:b/>
          <w:i w:val="0"/>
          <w:sz w:val="22"/>
          <w:szCs w:val="22"/>
        </w:rPr>
      </w:pPr>
    </w:p>
    <w:p w14:paraId="2AA73D78" w14:textId="77777777" w:rsidR="00DD07DB" w:rsidRDefault="00DD07DB" w:rsidP="00CD5D9F">
      <w:pPr>
        <w:pStyle w:val="Glava"/>
        <w:tabs>
          <w:tab w:val="clear" w:pos="4536"/>
          <w:tab w:val="clear" w:pos="9072"/>
        </w:tabs>
        <w:ind w:left="1080"/>
        <w:jc w:val="right"/>
        <w:rPr>
          <w:b/>
          <w:i w:val="0"/>
          <w:sz w:val="22"/>
          <w:szCs w:val="22"/>
        </w:rPr>
      </w:pPr>
    </w:p>
    <w:p w14:paraId="2D70342A" w14:textId="77777777" w:rsidR="00DD07DB" w:rsidRDefault="00DD07DB" w:rsidP="00CD5D9F">
      <w:pPr>
        <w:pStyle w:val="Glava"/>
        <w:tabs>
          <w:tab w:val="clear" w:pos="4536"/>
          <w:tab w:val="clear" w:pos="9072"/>
        </w:tabs>
        <w:ind w:left="1080"/>
        <w:jc w:val="right"/>
        <w:rPr>
          <w:b/>
          <w:i w:val="0"/>
          <w:sz w:val="22"/>
          <w:szCs w:val="22"/>
        </w:rPr>
      </w:pPr>
    </w:p>
    <w:p w14:paraId="14C6CDC5" w14:textId="77777777" w:rsidR="00DD07DB" w:rsidRDefault="00DD07DB" w:rsidP="00CD5D9F">
      <w:pPr>
        <w:pStyle w:val="Glava"/>
        <w:tabs>
          <w:tab w:val="clear" w:pos="4536"/>
          <w:tab w:val="clear" w:pos="9072"/>
        </w:tabs>
        <w:ind w:left="1080"/>
        <w:jc w:val="right"/>
        <w:rPr>
          <w:b/>
          <w:i w:val="0"/>
          <w:sz w:val="22"/>
          <w:szCs w:val="22"/>
        </w:rPr>
      </w:pPr>
    </w:p>
    <w:p w14:paraId="2F518C61" w14:textId="77777777" w:rsidR="00DD07DB" w:rsidRDefault="00DD07DB" w:rsidP="00CD5D9F">
      <w:pPr>
        <w:pStyle w:val="Glava"/>
        <w:tabs>
          <w:tab w:val="clear" w:pos="4536"/>
          <w:tab w:val="clear" w:pos="9072"/>
        </w:tabs>
        <w:ind w:left="1080"/>
        <w:jc w:val="right"/>
        <w:rPr>
          <w:b/>
          <w:i w:val="0"/>
          <w:sz w:val="22"/>
          <w:szCs w:val="22"/>
        </w:rPr>
      </w:pPr>
    </w:p>
    <w:p w14:paraId="0A9ADAE7" w14:textId="77777777" w:rsidR="00DD07DB" w:rsidRDefault="00DD07DB" w:rsidP="00CD5D9F">
      <w:pPr>
        <w:pStyle w:val="Glava"/>
        <w:tabs>
          <w:tab w:val="clear" w:pos="4536"/>
          <w:tab w:val="clear" w:pos="9072"/>
        </w:tabs>
        <w:ind w:left="1080"/>
        <w:jc w:val="right"/>
        <w:rPr>
          <w:b/>
          <w:i w:val="0"/>
          <w:sz w:val="22"/>
          <w:szCs w:val="22"/>
        </w:rPr>
      </w:pPr>
    </w:p>
    <w:p w14:paraId="78C6521C" w14:textId="77777777" w:rsidR="00DD07DB" w:rsidRDefault="00DD07DB" w:rsidP="00CD5D9F">
      <w:pPr>
        <w:pStyle w:val="Glava"/>
        <w:tabs>
          <w:tab w:val="clear" w:pos="4536"/>
          <w:tab w:val="clear" w:pos="9072"/>
        </w:tabs>
        <w:ind w:left="1080"/>
        <w:jc w:val="right"/>
        <w:rPr>
          <w:b/>
          <w:i w:val="0"/>
          <w:sz w:val="22"/>
          <w:szCs w:val="22"/>
        </w:rPr>
      </w:pPr>
    </w:p>
    <w:p w14:paraId="0B8C1F90" w14:textId="77777777" w:rsidR="00DD07DB" w:rsidRDefault="00DD07DB" w:rsidP="00CD5D9F">
      <w:pPr>
        <w:pStyle w:val="Glava"/>
        <w:tabs>
          <w:tab w:val="clear" w:pos="4536"/>
          <w:tab w:val="clear" w:pos="9072"/>
        </w:tabs>
        <w:ind w:left="1080"/>
        <w:jc w:val="right"/>
        <w:rPr>
          <w:b/>
          <w:i w:val="0"/>
          <w:sz w:val="22"/>
          <w:szCs w:val="22"/>
        </w:rPr>
      </w:pPr>
    </w:p>
    <w:p w14:paraId="4C13E900" w14:textId="77777777" w:rsidR="00DD07DB" w:rsidRDefault="00DD07DB" w:rsidP="00CD5D9F">
      <w:pPr>
        <w:pStyle w:val="Glava"/>
        <w:tabs>
          <w:tab w:val="clear" w:pos="4536"/>
          <w:tab w:val="clear" w:pos="9072"/>
        </w:tabs>
        <w:ind w:left="1080"/>
        <w:jc w:val="right"/>
        <w:rPr>
          <w:b/>
          <w:i w:val="0"/>
          <w:sz w:val="22"/>
          <w:szCs w:val="22"/>
        </w:rPr>
      </w:pPr>
    </w:p>
    <w:p w14:paraId="0D615E8C" w14:textId="77777777" w:rsidR="00DD07DB" w:rsidRDefault="00DD07DB" w:rsidP="00CD5D9F">
      <w:pPr>
        <w:pStyle w:val="Glava"/>
        <w:tabs>
          <w:tab w:val="clear" w:pos="4536"/>
          <w:tab w:val="clear" w:pos="9072"/>
        </w:tabs>
        <w:ind w:left="1080"/>
        <w:jc w:val="right"/>
        <w:rPr>
          <w:b/>
          <w:i w:val="0"/>
          <w:sz w:val="22"/>
          <w:szCs w:val="22"/>
        </w:rPr>
      </w:pPr>
    </w:p>
    <w:p w14:paraId="2CAF483B" w14:textId="77777777" w:rsidR="00DD07DB" w:rsidRDefault="00DD07DB" w:rsidP="00CD5D9F">
      <w:pPr>
        <w:pStyle w:val="Glava"/>
        <w:tabs>
          <w:tab w:val="clear" w:pos="4536"/>
          <w:tab w:val="clear" w:pos="9072"/>
        </w:tabs>
        <w:ind w:left="1080"/>
        <w:jc w:val="right"/>
        <w:rPr>
          <w:b/>
          <w:i w:val="0"/>
          <w:sz w:val="22"/>
          <w:szCs w:val="22"/>
        </w:rPr>
      </w:pPr>
    </w:p>
    <w:p w14:paraId="507FA58F" w14:textId="77777777" w:rsidR="00DD07DB" w:rsidRDefault="00DD07DB" w:rsidP="00CD5D9F">
      <w:pPr>
        <w:pStyle w:val="Glava"/>
        <w:tabs>
          <w:tab w:val="clear" w:pos="4536"/>
          <w:tab w:val="clear" w:pos="9072"/>
        </w:tabs>
        <w:ind w:left="1080"/>
        <w:jc w:val="right"/>
        <w:rPr>
          <w:b/>
          <w:i w:val="0"/>
          <w:sz w:val="22"/>
          <w:szCs w:val="22"/>
        </w:rPr>
      </w:pPr>
    </w:p>
    <w:p w14:paraId="7A0F7D4F" w14:textId="77777777" w:rsidR="00DD07DB" w:rsidRDefault="00DD07DB" w:rsidP="00CD5D9F">
      <w:pPr>
        <w:pStyle w:val="Glava"/>
        <w:tabs>
          <w:tab w:val="clear" w:pos="4536"/>
          <w:tab w:val="clear" w:pos="9072"/>
        </w:tabs>
        <w:ind w:left="1080"/>
        <w:jc w:val="right"/>
        <w:rPr>
          <w:b/>
          <w:i w:val="0"/>
          <w:sz w:val="22"/>
          <w:szCs w:val="22"/>
        </w:rPr>
      </w:pPr>
    </w:p>
    <w:p w14:paraId="0FB11C81" w14:textId="77777777" w:rsidR="00DD07DB" w:rsidRDefault="00DD07DB" w:rsidP="00CD5D9F">
      <w:pPr>
        <w:pStyle w:val="Glava"/>
        <w:tabs>
          <w:tab w:val="clear" w:pos="4536"/>
          <w:tab w:val="clear" w:pos="9072"/>
        </w:tabs>
        <w:ind w:left="1080"/>
        <w:jc w:val="right"/>
        <w:rPr>
          <w:b/>
          <w:i w:val="0"/>
          <w:sz w:val="22"/>
          <w:szCs w:val="22"/>
        </w:rPr>
      </w:pPr>
    </w:p>
    <w:p w14:paraId="5AE19BD6" w14:textId="77777777" w:rsidR="00DD07DB" w:rsidRDefault="00DD07DB" w:rsidP="00CD5D9F">
      <w:pPr>
        <w:pStyle w:val="Glava"/>
        <w:tabs>
          <w:tab w:val="clear" w:pos="4536"/>
          <w:tab w:val="clear" w:pos="9072"/>
        </w:tabs>
        <w:ind w:left="1080"/>
        <w:jc w:val="right"/>
        <w:rPr>
          <w:b/>
          <w:i w:val="0"/>
          <w:sz w:val="22"/>
          <w:szCs w:val="22"/>
        </w:rPr>
      </w:pPr>
    </w:p>
    <w:p w14:paraId="10AC5734" w14:textId="77777777" w:rsidR="00DD07DB" w:rsidRDefault="00DD07DB" w:rsidP="00CD5D9F">
      <w:pPr>
        <w:pStyle w:val="Glava"/>
        <w:tabs>
          <w:tab w:val="clear" w:pos="4536"/>
          <w:tab w:val="clear" w:pos="9072"/>
        </w:tabs>
        <w:ind w:left="1080"/>
        <w:jc w:val="right"/>
        <w:rPr>
          <w:b/>
          <w:i w:val="0"/>
          <w:sz w:val="22"/>
          <w:szCs w:val="22"/>
        </w:rPr>
      </w:pPr>
    </w:p>
    <w:p w14:paraId="345545BA" w14:textId="77777777" w:rsidR="00DD07DB" w:rsidRDefault="00DD07DB" w:rsidP="00CD5D9F">
      <w:pPr>
        <w:pStyle w:val="Glava"/>
        <w:tabs>
          <w:tab w:val="clear" w:pos="4536"/>
          <w:tab w:val="clear" w:pos="9072"/>
        </w:tabs>
        <w:ind w:left="1080"/>
        <w:jc w:val="right"/>
        <w:rPr>
          <w:b/>
          <w:i w:val="0"/>
          <w:sz w:val="22"/>
          <w:szCs w:val="22"/>
        </w:rPr>
      </w:pPr>
    </w:p>
    <w:p w14:paraId="12DF047C" w14:textId="77777777" w:rsidR="00DD07DB" w:rsidRDefault="00DD07DB" w:rsidP="00CD5D9F">
      <w:pPr>
        <w:pStyle w:val="Glava"/>
        <w:tabs>
          <w:tab w:val="clear" w:pos="4536"/>
          <w:tab w:val="clear" w:pos="9072"/>
        </w:tabs>
        <w:ind w:left="1080"/>
        <w:jc w:val="right"/>
        <w:rPr>
          <w:b/>
          <w:i w:val="0"/>
          <w:sz w:val="22"/>
          <w:szCs w:val="22"/>
        </w:rPr>
      </w:pPr>
    </w:p>
    <w:p w14:paraId="014FCB6C" w14:textId="77777777" w:rsidR="00DD07DB" w:rsidRDefault="00DD07DB" w:rsidP="00CD5D9F">
      <w:pPr>
        <w:pStyle w:val="Glava"/>
        <w:tabs>
          <w:tab w:val="clear" w:pos="4536"/>
          <w:tab w:val="clear" w:pos="9072"/>
        </w:tabs>
        <w:ind w:left="1080"/>
        <w:jc w:val="right"/>
        <w:rPr>
          <w:b/>
          <w:i w:val="0"/>
          <w:sz w:val="22"/>
          <w:szCs w:val="22"/>
        </w:rPr>
      </w:pPr>
    </w:p>
    <w:p w14:paraId="1EE1743F" w14:textId="3EC56844" w:rsidR="00DD07DB" w:rsidRDefault="00DD07DB" w:rsidP="00DD07DB">
      <w:pPr>
        <w:pStyle w:val="Glava"/>
        <w:tabs>
          <w:tab w:val="clear" w:pos="4536"/>
          <w:tab w:val="clear" w:pos="9072"/>
        </w:tabs>
        <w:ind w:left="1080"/>
        <w:jc w:val="right"/>
        <w:rPr>
          <w:b/>
          <w:i w:val="0"/>
          <w:sz w:val="22"/>
          <w:szCs w:val="22"/>
        </w:rPr>
      </w:pPr>
      <w:r>
        <w:rPr>
          <w:b/>
          <w:i w:val="0"/>
          <w:sz w:val="22"/>
          <w:szCs w:val="22"/>
        </w:rPr>
        <w:lastRenderedPageBreak/>
        <w:t>PRILOGA 4</w:t>
      </w:r>
    </w:p>
    <w:p w14:paraId="4A354F41" w14:textId="3E411300" w:rsidR="00DD07DB" w:rsidRDefault="00DD07DB" w:rsidP="00DD07DB">
      <w:pPr>
        <w:pStyle w:val="Glava"/>
        <w:tabs>
          <w:tab w:val="clear" w:pos="4536"/>
          <w:tab w:val="clear" w:pos="9072"/>
        </w:tabs>
        <w:ind w:left="1080"/>
        <w:jc w:val="right"/>
        <w:rPr>
          <w:b/>
          <w:i w:val="0"/>
          <w:sz w:val="22"/>
          <w:szCs w:val="22"/>
        </w:rPr>
      </w:pPr>
    </w:p>
    <w:p w14:paraId="6182C808" w14:textId="4449471A" w:rsidR="00DD07DB" w:rsidRDefault="00DD07DB" w:rsidP="00DD07DB">
      <w:pPr>
        <w:pStyle w:val="Glava"/>
        <w:tabs>
          <w:tab w:val="clear" w:pos="4536"/>
          <w:tab w:val="clear" w:pos="9072"/>
        </w:tabs>
        <w:ind w:left="1080"/>
        <w:jc w:val="right"/>
        <w:rPr>
          <w:b/>
          <w:i w:val="0"/>
          <w:sz w:val="22"/>
          <w:szCs w:val="22"/>
        </w:rPr>
      </w:pPr>
    </w:p>
    <w:p w14:paraId="4A398A22" w14:textId="77777777" w:rsidR="00DD07DB" w:rsidRDefault="00DD07DB" w:rsidP="00DD07DB">
      <w:pPr>
        <w:pStyle w:val="Glava"/>
        <w:tabs>
          <w:tab w:val="clear" w:pos="4536"/>
          <w:tab w:val="clear" w:pos="9072"/>
        </w:tabs>
        <w:ind w:left="1080"/>
        <w:jc w:val="right"/>
        <w:rPr>
          <w:b/>
          <w:i w:val="0"/>
          <w:sz w:val="22"/>
          <w:szCs w:val="22"/>
        </w:rPr>
      </w:pPr>
    </w:p>
    <w:p w14:paraId="711173B4" w14:textId="77777777" w:rsidR="00DD07DB" w:rsidRPr="00DD07DB" w:rsidRDefault="00DD07DB" w:rsidP="00DD07DB">
      <w:pPr>
        <w:pStyle w:val="TableParagraph"/>
        <w:ind w:left="1134"/>
        <w:jc w:val="both"/>
        <w:rPr>
          <w:rFonts w:ascii="Times New Roman" w:hAnsi="Times New Roman"/>
          <w:b/>
          <w:color w:val="000000" w:themeColor="text1"/>
        </w:rPr>
      </w:pPr>
      <w:r w:rsidRPr="00DD07DB">
        <w:rPr>
          <w:rFonts w:ascii="Times New Roman" w:hAnsi="Times New Roman"/>
          <w:b/>
          <w:color w:val="000000" w:themeColor="text1"/>
        </w:rPr>
        <w:t>Gospodarski subjekt, ki v izvedbo prevzame pregled projektne dokumentacije in morebitne ostale pogodbene aktivnosti, povezane s projektiranjem, mora izpolnjevati  pogoje za opravljanje dejavnosti projektiranja, v skladu z določbami ZAID,</w:t>
      </w:r>
      <w:r w:rsidRPr="00DD07DB">
        <w:rPr>
          <w:b/>
          <w:color w:val="000000" w:themeColor="text1"/>
        </w:rPr>
        <w:t xml:space="preserve"> </w:t>
      </w:r>
      <w:r w:rsidRPr="00DD07DB">
        <w:rPr>
          <w:rFonts w:ascii="Times New Roman" w:hAnsi="Times New Roman"/>
          <w:b/>
          <w:color w:val="000000" w:themeColor="text1"/>
        </w:rPr>
        <w:t>in sicer:</w:t>
      </w:r>
    </w:p>
    <w:p w14:paraId="4590B368" w14:textId="7F72DEF6" w:rsidR="00DD07DB" w:rsidRPr="00DD07DB" w:rsidRDefault="00DD07DB" w:rsidP="00997356">
      <w:pPr>
        <w:pStyle w:val="TableParagraph"/>
        <w:numPr>
          <w:ilvl w:val="0"/>
          <w:numId w:val="38"/>
        </w:numPr>
        <w:jc w:val="both"/>
        <w:rPr>
          <w:rFonts w:ascii="Times New Roman" w:hAnsi="Times New Roman"/>
          <w:color w:val="000000" w:themeColor="text1"/>
        </w:rPr>
      </w:pPr>
      <w:r w:rsidRPr="00DD07DB">
        <w:rPr>
          <w:rFonts w:ascii="Times New Roman" w:hAnsi="Times New Roman"/>
          <w:color w:val="000000" w:themeColor="text1"/>
        </w:rPr>
        <w:t>ima v Poslovni register Slovenije vpisano vsaj eno od dejavnosti, ki so s predpisom, ki ureja standardno klasifikacijo dejavnosti, opredeljene kot arhitekturno in tehnično projektiranje, tehnično preizkušanje in analiziranje,</w:t>
      </w:r>
    </w:p>
    <w:p w14:paraId="5B3F6FBA" w14:textId="74E07AF3" w:rsidR="00DD07DB" w:rsidRPr="00DD07DB" w:rsidRDefault="00DD07DB" w:rsidP="00997356">
      <w:pPr>
        <w:pStyle w:val="TableParagraph"/>
        <w:numPr>
          <w:ilvl w:val="0"/>
          <w:numId w:val="38"/>
        </w:numPr>
        <w:jc w:val="both"/>
        <w:rPr>
          <w:rFonts w:ascii="Times New Roman" w:hAnsi="Times New Roman"/>
          <w:color w:val="000000" w:themeColor="text1"/>
        </w:rPr>
      </w:pPr>
      <w:r w:rsidRPr="00DD07DB">
        <w:rPr>
          <w:rFonts w:ascii="Times New Roman" w:hAnsi="Times New Roman"/>
          <w:color w:val="000000" w:themeColor="text1"/>
        </w:rPr>
        <w:t>ima za polni delovni čas ali za krajši delovni čas v posebnih primerih v skladu z zakonom, ki ureja delovna razmerja, zaposlenega vsaj enega pooblaščenega arhitekta ali pooblaščenega inženirja; ali če imajo najmanj polovico deležev v družbi družbeniki, ki so pooblaščeni arhitekti ali inženirji ali gospodarski subjekt, ki izpolnjuje pogoje za opravljanje arhitekturne in inženirske dejavnosti iz tega zakona in je eden od pooblaščenih arhitektov ali inženirjev hkrati poslovodni organ; ali če je fizična oseba, ki samostojno opravlja arhitekturno ali inženirsko dejavnost za polni delovni čas ali za krajši delovni čas v posebnih primerih v skladu z zakonom, ki ureja delovna razmerja, sama pooblaščeni arhitekt ali pooblaščeni inženir,</w:t>
      </w:r>
    </w:p>
    <w:p w14:paraId="2BAE0F55" w14:textId="558B1328" w:rsidR="00DD07DB" w:rsidRPr="00DD07DB" w:rsidRDefault="00DD07DB" w:rsidP="00997356">
      <w:pPr>
        <w:pStyle w:val="TableParagraph"/>
        <w:numPr>
          <w:ilvl w:val="0"/>
          <w:numId w:val="38"/>
        </w:numPr>
        <w:jc w:val="both"/>
        <w:rPr>
          <w:rFonts w:ascii="Times New Roman" w:hAnsi="Times New Roman"/>
          <w:color w:val="000000" w:themeColor="text1"/>
        </w:rPr>
      </w:pPr>
      <w:r w:rsidRPr="00DD07DB">
        <w:rPr>
          <w:rFonts w:ascii="Times New Roman" w:hAnsi="Times New Roman"/>
          <w:color w:val="000000" w:themeColor="text1"/>
        </w:rPr>
        <w:t>ima zagotovljeno zavarovanje pred odgovornostjo za škodo v skladu s 15. členom ZAID in</w:t>
      </w:r>
    </w:p>
    <w:p w14:paraId="5A92EC92" w14:textId="3FD5215A" w:rsidR="00DD07DB" w:rsidRPr="00DD07DB" w:rsidRDefault="00DD07DB" w:rsidP="00997356">
      <w:pPr>
        <w:pStyle w:val="Glava"/>
        <w:numPr>
          <w:ilvl w:val="0"/>
          <w:numId w:val="38"/>
        </w:numPr>
        <w:tabs>
          <w:tab w:val="clear" w:pos="4536"/>
          <w:tab w:val="clear" w:pos="9072"/>
        </w:tabs>
        <w:jc w:val="both"/>
        <w:rPr>
          <w:i w:val="0"/>
          <w:color w:val="000000" w:themeColor="text1"/>
          <w:sz w:val="22"/>
          <w:szCs w:val="22"/>
        </w:rPr>
      </w:pPr>
      <w:r w:rsidRPr="00DD07DB">
        <w:rPr>
          <w:i w:val="0"/>
          <w:color w:val="000000" w:themeColor="text1"/>
          <w:sz w:val="22"/>
          <w:szCs w:val="22"/>
        </w:rPr>
        <w:t>ni v stečajnem postopku.</w:t>
      </w:r>
    </w:p>
    <w:p w14:paraId="7569AC46" w14:textId="610F50B9" w:rsidR="00DD07DB" w:rsidRDefault="00DD07DB" w:rsidP="00DD07DB">
      <w:pPr>
        <w:pStyle w:val="Glava"/>
        <w:tabs>
          <w:tab w:val="clear" w:pos="4536"/>
          <w:tab w:val="clear" w:pos="9072"/>
        </w:tabs>
        <w:jc w:val="both"/>
        <w:rPr>
          <w:i w:val="0"/>
          <w:sz w:val="22"/>
          <w:szCs w:val="22"/>
        </w:rPr>
      </w:pPr>
    </w:p>
    <w:p w14:paraId="2398A78B" w14:textId="77777777" w:rsidR="00DD07DB" w:rsidRDefault="00DD07DB" w:rsidP="00DD07DB">
      <w:pPr>
        <w:pStyle w:val="Glava"/>
        <w:tabs>
          <w:tab w:val="clear" w:pos="4536"/>
          <w:tab w:val="clear" w:pos="9072"/>
        </w:tabs>
        <w:jc w:val="both"/>
        <w:rPr>
          <w:i w:val="0"/>
          <w:sz w:val="22"/>
          <w:szCs w:val="22"/>
        </w:rPr>
      </w:pPr>
    </w:p>
    <w:p w14:paraId="7202E0FA" w14:textId="5EA99B56" w:rsidR="00DD07DB" w:rsidRDefault="00DD07DB" w:rsidP="00DD07DB">
      <w:pPr>
        <w:pStyle w:val="TableParagraph"/>
        <w:spacing w:before="5"/>
        <w:ind w:left="1134"/>
        <w:jc w:val="both"/>
        <w:rPr>
          <w:rFonts w:ascii="Times New Roman" w:hAnsi="Times New Roman"/>
          <w:color w:val="000000" w:themeColor="text1"/>
          <w:spacing w:val="-2"/>
        </w:rPr>
      </w:pPr>
      <w:r w:rsidRPr="00DD07DB">
        <w:rPr>
          <w:rFonts w:ascii="Times New Roman" w:hAnsi="Times New Roman"/>
          <w:color w:val="000000" w:themeColor="text1"/>
          <w:spacing w:val="-2"/>
        </w:rPr>
        <w:t>DOKAZILO:</w:t>
      </w:r>
    </w:p>
    <w:p w14:paraId="31290F49" w14:textId="4A569108" w:rsidR="00DD07DB" w:rsidRDefault="00DD07DB" w:rsidP="00997356">
      <w:pPr>
        <w:pStyle w:val="TableParagraph"/>
        <w:numPr>
          <w:ilvl w:val="0"/>
          <w:numId w:val="39"/>
        </w:numPr>
        <w:spacing w:before="5"/>
        <w:jc w:val="both"/>
        <w:rPr>
          <w:rFonts w:ascii="Times New Roman" w:hAnsi="Times New Roman"/>
          <w:color w:val="000000" w:themeColor="text1"/>
        </w:rPr>
      </w:pPr>
      <w:r>
        <w:rPr>
          <w:rFonts w:ascii="Times New Roman" w:hAnsi="Times New Roman"/>
          <w:color w:val="000000" w:themeColor="text1"/>
        </w:rPr>
        <w:t>i</w:t>
      </w:r>
      <w:r w:rsidRPr="00DD07DB">
        <w:rPr>
          <w:rFonts w:ascii="Times New Roman" w:hAnsi="Times New Roman"/>
          <w:color w:val="000000" w:themeColor="text1"/>
        </w:rPr>
        <w:t>zpolnjen ESPD obrazec,</w:t>
      </w:r>
    </w:p>
    <w:p w14:paraId="34EE956A" w14:textId="77777777" w:rsidR="00DD07DB" w:rsidRPr="00DD07DB" w:rsidRDefault="00DD07DB" w:rsidP="00997356">
      <w:pPr>
        <w:pStyle w:val="TableParagraph"/>
        <w:numPr>
          <w:ilvl w:val="0"/>
          <w:numId w:val="39"/>
        </w:numPr>
        <w:spacing w:before="5"/>
        <w:jc w:val="both"/>
        <w:rPr>
          <w:rFonts w:ascii="Times New Roman" w:hAnsi="Times New Roman"/>
          <w:b/>
          <w:color w:val="000000" w:themeColor="text1"/>
        </w:rPr>
      </w:pPr>
      <w:r w:rsidRPr="00DD07DB">
        <w:rPr>
          <w:rFonts w:ascii="Times New Roman" w:hAnsi="Times New Roman"/>
          <w:b/>
          <w:color w:val="000000" w:themeColor="text1"/>
        </w:rPr>
        <w:t>kopija zavarovalne police v skladu s 15. členom ZAID in</w:t>
      </w:r>
    </w:p>
    <w:p w14:paraId="2BB91AB2" w14:textId="03CA28F5" w:rsidR="00DD07DB" w:rsidRPr="00DD07DB" w:rsidRDefault="00DD07DB" w:rsidP="00997356">
      <w:pPr>
        <w:pStyle w:val="TableParagraph"/>
        <w:numPr>
          <w:ilvl w:val="0"/>
          <w:numId w:val="39"/>
        </w:numPr>
        <w:spacing w:before="5"/>
        <w:jc w:val="both"/>
        <w:rPr>
          <w:rFonts w:ascii="Times New Roman" w:hAnsi="Times New Roman"/>
          <w:b/>
          <w:color w:val="000000" w:themeColor="text1"/>
          <w:spacing w:val="-2"/>
        </w:rPr>
      </w:pPr>
      <w:r>
        <w:rPr>
          <w:rFonts w:ascii="Times New Roman" w:hAnsi="Times New Roman"/>
          <w:b/>
          <w:color w:val="000000" w:themeColor="text1"/>
        </w:rPr>
        <w:t>o</w:t>
      </w:r>
      <w:r w:rsidRPr="00DD07DB">
        <w:rPr>
          <w:rFonts w:ascii="Times New Roman" w:hAnsi="Times New Roman"/>
          <w:b/>
          <w:color w:val="000000" w:themeColor="text1"/>
        </w:rPr>
        <w:t>brazec M1 ali pogodba o zaposlitvi pooblaščenega arhitekta ali pooblaščenega inženirja.</w:t>
      </w:r>
    </w:p>
    <w:p w14:paraId="6DDE42EF" w14:textId="77777777" w:rsidR="00DD07DB" w:rsidRPr="00DD07DB" w:rsidRDefault="00DD07DB" w:rsidP="00CD5D9F">
      <w:pPr>
        <w:pStyle w:val="Glava"/>
        <w:tabs>
          <w:tab w:val="clear" w:pos="4536"/>
          <w:tab w:val="clear" w:pos="9072"/>
        </w:tabs>
        <w:ind w:left="1080"/>
        <w:jc w:val="right"/>
        <w:rPr>
          <w:b/>
          <w:i w:val="0"/>
          <w:color w:val="000000" w:themeColor="text1"/>
          <w:sz w:val="22"/>
          <w:szCs w:val="22"/>
        </w:rPr>
      </w:pPr>
    </w:p>
    <w:p w14:paraId="4A8A581D" w14:textId="77777777" w:rsidR="00DD07DB" w:rsidRDefault="00DD07DB" w:rsidP="00CD5D9F">
      <w:pPr>
        <w:pStyle w:val="Glava"/>
        <w:tabs>
          <w:tab w:val="clear" w:pos="4536"/>
          <w:tab w:val="clear" w:pos="9072"/>
        </w:tabs>
        <w:ind w:left="1080"/>
        <w:jc w:val="right"/>
        <w:rPr>
          <w:b/>
          <w:i w:val="0"/>
          <w:sz w:val="22"/>
          <w:szCs w:val="22"/>
        </w:rPr>
      </w:pPr>
    </w:p>
    <w:p w14:paraId="3CE76807" w14:textId="77777777" w:rsidR="00DD07DB" w:rsidRDefault="00DD07DB" w:rsidP="00CD5D9F">
      <w:pPr>
        <w:pStyle w:val="Glava"/>
        <w:tabs>
          <w:tab w:val="clear" w:pos="4536"/>
          <w:tab w:val="clear" w:pos="9072"/>
        </w:tabs>
        <w:ind w:left="1080"/>
        <w:jc w:val="right"/>
        <w:rPr>
          <w:b/>
          <w:i w:val="0"/>
          <w:sz w:val="22"/>
          <w:szCs w:val="22"/>
        </w:rPr>
      </w:pPr>
    </w:p>
    <w:p w14:paraId="32D0CF72" w14:textId="77777777" w:rsidR="00DD07DB" w:rsidRDefault="00DD07DB" w:rsidP="00CD5D9F">
      <w:pPr>
        <w:pStyle w:val="Glava"/>
        <w:tabs>
          <w:tab w:val="clear" w:pos="4536"/>
          <w:tab w:val="clear" w:pos="9072"/>
        </w:tabs>
        <w:ind w:left="1080"/>
        <w:jc w:val="right"/>
        <w:rPr>
          <w:b/>
          <w:i w:val="0"/>
          <w:sz w:val="22"/>
          <w:szCs w:val="22"/>
        </w:rPr>
      </w:pPr>
    </w:p>
    <w:p w14:paraId="1BCD0E6E" w14:textId="77777777" w:rsidR="00DD07DB" w:rsidRDefault="00DD07DB" w:rsidP="00CD5D9F">
      <w:pPr>
        <w:pStyle w:val="Glava"/>
        <w:tabs>
          <w:tab w:val="clear" w:pos="4536"/>
          <w:tab w:val="clear" w:pos="9072"/>
        </w:tabs>
        <w:ind w:left="1080"/>
        <w:jc w:val="right"/>
        <w:rPr>
          <w:b/>
          <w:i w:val="0"/>
          <w:sz w:val="22"/>
          <w:szCs w:val="22"/>
        </w:rPr>
      </w:pPr>
    </w:p>
    <w:p w14:paraId="2A522901" w14:textId="65094AD7" w:rsidR="00DD07DB" w:rsidRDefault="00DD07DB" w:rsidP="00CD5D9F">
      <w:pPr>
        <w:pStyle w:val="Glava"/>
        <w:tabs>
          <w:tab w:val="clear" w:pos="4536"/>
          <w:tab w:val="clear" w:pos="9072"/>
        </w:tabs>
        <w:ind w:left="1080"/>
        <w:jc w:val="right"/>
        <w:rPr>
          <w:b/>
          <w:i w:val="0"/>
          <w:sz w:val="22"/>
          <w:szCs w:val="22"/>
        </w:rPr>
      </w:pPr>
    </w:p>
    <w:p w14:paraId="308915AA" w14:textId="13B96726" w:rsidR="00DD07DB" w:rsidRDefault="00DD07DB" w:rsidP="00CD5D9F">
      <w:pPr>
        <w:pStyle w:val="Glava"/>
        <w:tabs>
          <w:tab w:val="clear" w:pos="4536"/>
          <w:tab w:val="clear" w:pos="9072"/>
        </w:tabs>
        <w:ind w:left="1080"/>
        <w:jc w:val="right"/>
        <w:rPr>
          <w:b/>
          <w:i w:val="0"/>
          <w:sz w:val="22"/>
          <w:szCs w:val="22"/>
        </w:rPr>
      </w:pPr>
    </w:p>
    <w:p w14:paraId="4AB6C6D7" w14:textId="2810F4EB" w:rsidR="00DD07DB" w:rsidRDefault="00DD07DB" w:rsidP="00CD5D9F">
      <w:pPr>
        <w:pStyle w:val="Glava"/>
        <w:tabs>
          <w:tab w:val="clear" w:pos="4536"/>
          <w:tab w:val="clear" w:pos="9072"/>
        </w:tabs>
        <w:ind w:left="1080"/>
        <w:jc w:val="right"/>
        <w:rPr>
          <w:b/>
          <w:i w:val="0"/>
          <w:sz w:val="22"/>
          <w:szCs w:val="22"/>
        </w:rPr>
      </w:pPr>
    </w:p>
    <w:p w14:paraId="2D90973E" w14:textId="48325E50" w:rsidR="00DD07DB" w:rsidRDefault="00DD07DB" w:rsidP="00CD5D9F">
      <w:pPr>
        <w:pStyle w:val="Glava"/>
        <w:tabs>
          <w:tab w:val="clear" w:pos="4536"/>
          <w:tab w:val="clear" w:pos="9072"/>
        </w:tabs>
        <w:ind w:left="1080"/>
        <w:jc w:val="right"/>
        <w:rPr>
          <w:b/>
          <w:i w:val="0"/>
          <w:sz w:val="22"/>
          <w:szCs w:val="22"/>
        </w:rPr>
      </w:pPr>
    </w:p>
    <w:p w14:paraId="4F58FBC7" w14:textId="7F96B1FC" w:rsidR="00DD07DB" w:rsidRDefault="00DD07DB" w:rsidP="00CD5D9F">
      <w:pPr>
        <w:pStyle w:val="Glava"/>
        <w:tabs>
          <w:tab w:val="clear" w:pos="4536"/>
          <w:tab w:val="clear" w:pos="9072"/>
        </w:tabs>
        <w:ind w:left="1080"/>
        <w:jc w:val="right"/>
        <w:rPr>
          <w:b/>
          <w:i w:val="0"/>
          <w:sz w:val="22"/>
          <w:szCs w:val="22"/>
        </w:rPr>
      </w:pPr>
    </w:p>
    <w:p w14:paraId="53371DC9" w14:textId="5EF02CEA" w:rsidR="00DD07DB" w:rsidRDefault="00DD07DB" w:rsidP="00CD5D9F">
      <w:pPr>
        <w:pStyle w:val="Glava"/>
        <w:tabs>
          <w:tab w:val="clear" w:pos="4536"/>
          <w:tab w:val="clear" w:pos="9072"/>
        </w:tabs>
        <w:ind w:left="1080"/>
        <w:jc w:val="right"/>
        <w:rPr>
          <w:b/>
          <w:i w:val="0"/>
          <w:sz w:val="22"/>
          <w:szCs w:val="22"/>
        </w:rPr>
      </w:pPr>
    </w:p>
    <w:p w14:paraId="3EF80737" w14:textId="489828E2" w:rsidR="00DD07DB" w:rsidRDefault="00DD07DB" w:rsidP="00CD5D9F">
      <w:pPr>
        <w:pStyle w:val="Glava"/>
        <w:tabs>
          <w:tab w:val="clear" w:pos="4536"/>
          <w:tab w:val="clear" w:pos="9072"/>
        </w:tabs>
        <w:ind w:left="1080"/>
        <w:jc w:val="right"/>
        <w:rPr>
          <w:b/>
          <w:i w:val="0"/>
          <w:sz w:val="22"/>
          <w:szCs w:val="22"/>
        </w:rPr>
      </w:pPr>
    </w:p>
    <w:p w14:paraId="10653348" w14:textId="7DC962B0" w:rsidR="00DD07DB" w:rsidRDefault="00DD07DB" w:rsidP="00CD5D9F">
      <w:pPr>
        <w:pStyle w:val="Glava"/>
        <w:tabs>
          <w:tab w:val="clear" w:pos="4536"/>
          <w:tab w:val="clear" w:pos="9072"/>
        </w:tabs>
        <w:ind w:left="1080"/>
        <w:jc w:val="right"/>
        <w:rPr>
          <w:b/>
          <w:i w:val="0"/>
          <w:sz w:val="22"/>
          <w:szCs w:val="22"/>
        </w:rPr>
      </w:pPr>
    </w:p>
    <w:p w14:paraId="31DBF32C" w14:textId="5392DC0C" w:rsidR="00DD07DB" w:rsidRDefault="00DD07DB" w:rsidP="00CD5D9F">
      <w:pPr>
        <w:pStyle w:val="Glava"/>
        <w:tabs>
          <w:tab w:val="clear" w:pos="4536"/>
          <w:tab w:val="clear" w:pos="9072"/>
        </w:tabs>
        <w:ind w:left="1080"/>
        <w:jc w:val="right"/>
        <w:rPr>
          <w:b/>
          <w:i w:val="0"/>
          <w:sz w:val="22"/>
          <w:szCs w:val="22"/>
        </w:rPr>
      </w:pPr>
    </w:p>
    <w:p w14:paraId="44109CB0" w14:textId="489ECF4A" w:rsidR="00DD07DB" w:rsidRDefault="00DD07DB" w:rsidP="00CD5D9F">
      <w:pPr>
        <w:pStyle w:val="Glava"/>
        <w:tabs>
          <w:tab w:val="clear" w:pos="4536"/>
          <w:tab w:val="clear" w:pos="9072"/>
        </w:tabs>
        <w:ind w:left="1080"/>
        <w:jc w:val="right"/>
        <w:rPr>
          <w:b/>
          <w:i w:val="0"/>
          <w:sz w:val="22"/>
          <w:szCs w:val="22"/>
        </w:rPr>
      </w:pPr>
    </w:p>
    <w:p w14:paraId="0F831291" w14:textId="1181908A" w:rsidR="00DD07DB" w:rsidRDefault="00DD07DB" w:rsidP="00CD5D9F">
      <w:pPr>
        <w:pStyle w:val="Glava"/>
        <w:tabs>
          <w:tab w:val="clear" w:pos="4536"/>
          <w:tab w:val="clear" w:pos="9072"/>
        </w:tabs>
        <w:ind w:left="1080"/>
        <w:jc w:val="right"/>
        <w:rPr>
          <w:b/>
          <w:i w:val="0"/>
          <w:sz w:val="22"/>
          <w:szCs w:val="22"/>
        </w:rPr>
      </w:pPr>
    </w:p>
    <w:p w14:paraId="3292B56E" w14:textId="5F1051E1" w:rsidR="00DD07DB" w:rsidRDefault="00DD07DB" w:rsidP="00CD5D9F">
      <w:pPr>
        <w:pStyle w:val="Glava"/>
        <w:tabs>
          <w:tab w:val="clear" w:pos="4536"/>
          <w:tab w:val="clear" w:pos="9072"/>
        </w:tabs>
        <w:ind w:left="1080"/>
        <w:jc w:val="right"/>
        <w:rPr>
          <w:b/>
          <w:i w:val="0"/>
          <w:sz w:val="22"/>
          <w:szCs w:val="22"/>
        </w:rPr>
      </w:pPr>
    </w:p>
    <w:p w14:paraId="10221057" w14:textId="43B7E69E" w:rsidR="00DD07DB" w:rsidRDefault="00DD07DB" w:rsidP="00CD5D9F">
      <w:pPr>
        <w:pStyle w:val="Glava"/>
        <w:tabs>
          <w:tab w:val="clear" w:pos="4536"/>
          <w:tab w:val="clear" w:pos="9072"/>
        </w:tabs>
        <w:ind w:left="1080"/>
        <w:jc w:val="right"/>
        <w:rPr>
          <w:b/>
          <w:i w:val="0"/>
          <w:sz w:val="22"/>
          <w:szCs w:val="22"/>
        </w:rPr>
      </w:pPr>
    </w:p>
    <w:p w14:paraId="0117104C" w14:textId="2840B06E" w:rsidR="00DD07DB" w:rsidRDefault="00DD07DB" w:rsidP="00CD5D9F">
      <w:pPr>
        <w:pStyle w:val="Glava"/>
        <w:tabs>
          <w:tab w:val="clear" w:pos="4536"/>
          <w:tab w:val="clear" w:pos="9072"/>
        </w:tabs>
        <w:ind w:left="1080"/>
        <w:jc w:val="right"/>
        <w:rPr>
          <w:b/>
          <w:i w:val="0"/>
          <w:sz w:val="22"/>
          <w:szCs w:val="22"/>
        </w:rPr>
      </w:pPr>
    </w:p>
    <w:p w14:paraId="54BD35D7" w14:textId="77777777" w:rsidR="00DD07DB" w:rsidRDefault="00DD07DB" w:rsidP="00CD5D9F">
      <w:pPr>
        <w:pStyle w:val="Glava"/>
        <w:tabs>
          <w:tab w:val="clear" w:pos="4536"/>
          <w:tab w:val="clear" w:pos="9072"/>
        </w:tabs>
        <w:ind w:left="1080"/>
        <w:jc w:val="right"/>
        <w:rPr>
          <w:b/>
          <w:i w:val="0"/>
          <w:sz w:val="22"/>
          <w:szCs w:val="22"/>
        </w:rPr>
      </w:pPr>
    </w:p>
    <w:p w14:paraId="6BCF762B" w14:textId="77777777" w:rsidR="00DD07DB" w:rsidRDefault="00DD07DB" w:rsidP="00CD5D9F">
      <w:pPr>
        <w:pStyle w:val="Glava"/>
        <w:tabs>
          <w:tab w:val="clear" w:pos="4536"/>
          <w:tab w:val="clear" w:pos="9072"/>
        </w:tabs>
        <w:ind w:left="1080"/>
        <w:jc w:val="right"/>
        <w:rPr>
          <w:b/>
          <w:i w:val="0"/>
          <w:sz w:val="22"/>
          <w:szCs w:val="22"/>
        </w:rPr>
      </w:pPr>
    </w:p>
    <w:p w14:paraId="3325CE32" w14:textId="77777777" w:rsidR="00DD07DB" w:rsidRDefault="00DD07DB" w:rsidP="00CD5D9F">
      <w:pPr>
        <w:pStyle w:val="Glava"/>
        <w:tabs>
          <w:tab w:val="clear" w:pos="4536"/>
          <w:tab w:val="clear" w:pos="9072"/>
        </w:tabs>
        <w:ind w:left="1080"/>
        <w:jc w:val="right"/>
        <w:rPr>
          <w:b/>
          <w:i w:val="0"/>
          <w:sz w:val="22"/>
          <w:szCs w:val="22"/>
        </w:rPr>
      </w:pPr>
    </w:p>
    <w:p w14:paraId="353A1D9E" w14:textId="77777777" w:rsidR="00DD07DB" w:rsidRDefault="00DD07DB" w:rsidP="00CD5D9F">
      <w:pPr>
        <w:pStyle w:val="Glava"/>
        <w:tabs>
          <w:tab w:val="clear" w:pos="4536"/>
          <w:tab w:val="clear" w:pos="9072"/>
        </w:tabs>
        <w:ind w:left="1080"/>
        <w:jc w:val="right"/>
        <w:rPr>
          <w:b/>
          <w:i w:val="0"/>
          <w:sz w:val="22"/>
          <w:szCs w:val="22"/>
        </w:rPr>
      </w:pPr>
    </w:p>
    <w:p w14:paraId="5FAE25D2" w14:textId="77777777" w:rsidR="00DD07DB" w:rsidRDefault="00DD07DB" w:rsidP="00CD5D9F">
      <w:pPr>
        <w:pStyle w:val="Glava"/>
        <w:tabs>
          <w:tab w:val="clear" w:pos="4536"/>
          <w:tab w:val="clear" w:pos="9072"/>
        </w:tabs>
        <w:ind w:left="1080"/>
        <w:jc w:val="right"/>
        <w:rPr>
          <w:b/>
          <w:i w:val="0"/>
          <w:sz w:val="22"/>
          <w:szCs w:val="22"/>
        </w:rPr>
      </w:pPr>
    </w:p>
    <w:p w14:paraId="454AC5C8" w14:textId="1F74212A" w:rsidR="00DD07DB" w:rsidRDefault="00DD07DB" w:rsidP="00CD5D9F">
      <w:pPr>
        <w:pStyle w:val="Glava"/>
        <w:tabs>
          <w:tab w:val="clear" w:pos="4536"/>
          <w:tab w:val="clear" w:pos="9072"/>
        </w:tabs>
        <w:ind w:left="1080"/>
        <w:jc w:val="right"/>
        <w:rPr>
          <w:b/>
          <w:i w:val="0"/>
          <w:sz w:val="22"/>
          <w:szCs w:val="22"/>
        </w:rPr>
      </w:pPr>
    </w:p>
    <w:p w14:paraId="45290A58" w14:textId="789B5F00" w:rsidR="003B26F9" w:rsidRDefault="003B26F9" w:rsidP="00CD5D9F">
      <w:pPr>
        <w:pStyle w:val="Glava"/>
        <w:tabs>
          <w:tab w:val="clear" w:pos="4536"/>
          <w:tab w:val="clear" w:pos="9072"/>
        </w:tabs>
        <w:ind w:left="1080"/>
        <w:jc w:val="right"/>
        <w:rPr>
          <w:b/>
          <w:i w:val="0"/>
          <w:sz w:val="22"/>
          <w:szCs w:val="22"/>
        </w:rPr>
      </w:pPr>
    </w:p>
    <w:p w14:paraId="7B986CB8" w14:textId="77777777" w:rsidR="003B26F9" w:rsidRDefault="003B26F9" w:rsidP="00CD5D9F">
      <w:pPr>
        <w:pStyle w:val="Glava"/>
        <w:tabs>
          <w:tab w:val="clear" w:pos="4536"/>
          <w:tab w:val="clear" w:pos="9072"/>
        </w:tabs>
        <w:ind w:left="1080"/>
        <w:jc w:val="right"/>
        <w:rPr>
          <w:b/>
          <w:i w:val="0"/>
          <w:sz w:val="22"/>
          <w:szCs w:val="22"/>
        </w:rPr>
      </w:pPr>
    </w:p>
    <w:p w14:paraId="39532126" w14:textId="77777777" w:rsidR="00DD07DB" w:rsidRDefault="00DD07DB" w:rsidP="00CD5D9F">
      <w:pPr>
        <w:pStyle w:val="Glava"/>
        <w:tabs>
          <w:tab w:val="clear" w:pos="4536"/>
          <w:tab w:val="clear" w:pos="9072"/>
        </w:tabs>
        <w:ind w:left="1080"/>
        <w:jc w:val="right"/>
        <w:rPr>
          <w:b/>
          <w:i w:val="0"/>
          <w:sz w:val="22"/>
          <w:szCs w:val="22"/>
        </w:rPr>
      </w:pPr>
    </w:p>
    <w:p w14:paraId="1A60A519" w14:textId="77777777" w:rsidR="00DD07DB" w:rsidRDefault="00DD07DB" w:rsidP="00CD5D9F">
      <w:pPr>
        <w:pStyle w:val="Glava"/>
        <w:tabs>
          <w:tab w:val="clear" w:pos="4536"/>
          <w:tab w:val="clear" w:pos="9072"/>
        </w:tabs>
        <w:ind w:left="1080"/>
        <w:jc w:val="right"/>
        <w:rPr>
          <w:b/>
          <w:i w:val="0"/>
          <w:sz w:val="22"/>
          <w:szCs w:val="22"/>
        </w:rPr>
      </w:pPr>
    </w:p>
    <w:p w14:paraId="50E5BCBF" w14:textId="77777777" w:rsidR="00DD07DB" w:rsidRDefault="00DD07DB" w:rsidP="00CD5D9F">
      <w:pPr>
        <w:pStyle w:val="Glava"/>
        <w:tabs>
          <w:tab w:val="clear" w:pos="4536"/>
          <w:tab w:val="clear" w:pos="9072"/>
        </w:tabs>
        <w:ind w:left="1080"/>
        <w:jc w:val="right"/>
        <w:rPr>
          <w:b/>
          <w:i w:val="0"/>
          <w:sz w:val="22"/>
          <w:szCs w:val="22"/>
        </w:rPr>
      </w:pPr>
    </w:p>
    <w:p w14:paraId="1304D189" w14:textId="5EE047C1"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DD07DB">
        <w:rPr>
          <w:b/>
          <w:i w:val="0"/>
          <w:sz w:val="22"/>
          <w:szCs w:val="22"/>
        </w:rPr>
        <w:t>5</w:t>
      </w:r>
    </w:p>
    <w:p w14:paraId="3AE741A6" w14:textId="77777777" w:rsidR="00CD5D9F" w:rsidRDefault="00CD5D9F" w:rsidP="00CD5D9F">
      <w:pPr>
        <w:pStyle w:val="Glava"/>
        <w:tabs>
          <w:tab w:val="clear" w:pos="4536"/>
          <w:tab w:val="clear" w:pos="9072"/>
        </w:tabs>
        <w:ind w:left="1080"/>
        <w:jc w:val="center"/>
        <w:rPr>
          <w:b/>
          <w:i w:val="0"/>
          <w:sz w:val="28"/>
          <w:szCs w:val="28"/>
        </w:rPr>
      </w:pPr>
    </w:p>
    <w:p w14:paraId="54CE4D1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0970117F" w14:textId="77777777" w:rsidR="00CD5D9F" w:rsidRDefault="00CD5D9F" w:rsidP="00CD5D9F">
      <w:pPr>
        <w:pStyle w:val="Glava"/>
        <w:tabs>
          <w:tab w:val="clear" w:pos="4536"/>
          <w:tab w:val="clear" w:pos="9072"/>
        </w:tabs>
        <w:ind w:left="1080"/>
        <w:jc w:val="both"/>
        <w:rPr>
          <w:i w:val="0"/>
          <w:sz w:val="22"/>
          <w:szCs w:val="22"/>
        </w:rPr>
      </w:pPr>
    </w:p>
    <w:p w14:paraId="2B5BFA13" w14:textId="77777777" w:rsidR="00C3070E" w:rsidRPr="0079325B" w:rsidRDefault="00C3070E" w:rsidP="00CD5D9F">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352"/>
        <w:gridCol w:w="6730"/>
      </w:tblGrid>
      <w:tr w:rsidR="00CD5D9F" w:rsidRPr="0079325B" w14:paraId="128F6DEB" w14:textId="77777777" w:rsidTr="00C3070E">
        <w:tc>
          <w:tcPr>
            <w:tcW w:w="2352" w:type="dxa"/>
          </w:tcPr>
          <w:p w14:paraId="02956294"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730" w:type="dxa"/>
            <w:tcBorders>
              <w:bottom w:val="single" w:sz="4" w:space="0" w:color="auto"/>
            </w:tcBorders>
          </w:tcPr>
          <w:p w14:paraId="37F379AB" w14:textId="77777777" w:rsidR="00CD5D9F" w:rsidRPr="0079325B" w:rsidRDefault="00CD5D9F" w:rsidP="006144CF">
            <w:pPr>
              <w:pStyle w:val="Glava"/>
              <w:tabs>
                <w:tab w:val="clear" w:pos="4536"/>
                <w:tab w:val="clear" w:pos="9072"/>
              </w:tabs>
              <w:jc w:val="both"/>
              <w:rPr>
                <w:i w:val="0"/>
                <w:szCs w:val="24"/>
              </w:rPr>
            </w:pPr>
          </w:p>
        </w:tc>
      </w:tr>
    </w:tbl>
    <w:p w14:paraId="23787DDB" w14:textId="77777777" w:rsidR="00CD5D9F" w:rsidRDefault="00CD5D9F" w:rsidP="00CD5D9F">
      <w:pPr>
        <w:pStyle w:val="Glava"/>
        <w:tabs>
          <w:tab w:val="clear" w:pos="4536"/>
          <w:tab w:val="clear" w:pos="9072"/>
        </w:tabs>
        <w:ind w:left="1080"/>
        <w:jc w:val="both"/>
        <w:rPr>
          <w:i w:val="0"/>
          <w:sz w:val="22"/>
          <w:szCs w:val="22"/>
        </w:rPr>
      </w:pPr>
    </w:p>
    <w:p w14:paraId="6080F7D9" w14:textId="77777777" w:rsidR="00C3070E" w:rsidRDefault="00C3070E" w:rsidP="00CD5D9F">
      <w:pPr>
        <w:pStyle w:val="Glava"/>
        <w:tabs>
          <w:tab w:val="clear" w:pos="4536"/>
          <w:tab w:val="clear" w:pos="9072"/>
        </w:tabs>
        <w:ind w:left="1080"/>
        <w:jc w:val="both"/>
        <w:rPr>
          <w:i w:val="0"/>
          <w:sz w:val="22"/>
          <w:szCs w:val="22"/>
        </w:rPr>
      </w:pPr>
    </w:p>
    <w:p w14:paraId="4EB13000" w14:textId="77777777" w:rsidR="00E4638A" w:rsidRPr="00D65669" w:rsidRDefault="00E4638A" w:rsidP="00952961">
      <w:pPr>
        <w:pStyle w:val="Glava"/>
        <w:tabs>
          <w:tab w:val="clear" w:pos="4536"/>
          <w:tab w:val="clear" w:pos="9072"/>
        </w:tabs>
        <w:ind w:left="1080"/>
        <w:jc w:val="both"/>
        <w:rPr>
          <w:b/>
          <w:i w:val="0"/>
          <w:sz w:val="22"/>
          <w:szCs w:val="22"/>
        </w:rPr>
      </w:pPr>
      <w:r w:rsidRPr="00D65669">
        <w:rPr>
          <w:b/>
          <w:i w:val="0"/>
          <w:sz w:val="22"/>
          <w:szCs w:val="22"/>
        </w:rPr>
        <w:t>REFERENČNI POGOJ:</w:t>
      </w:r>
    </w:p>
    <w:p w14:paraId="0FB26A0A" w14:textId="77777777" w:rsidR="00952961" w:rsidRPr="00952961" w:rsidRDefault="00952961" w:rsidP="00952961">
      <w:pPr>
        <w:ind w:left="1080"/>
        <w:jc w:val="both"/>
        <w:rPr>
          <w:i w:val="0"/>
          <w:color w:val="000000" w:themeColor="text1"/>
          <w:sz w:val="22"/>
          <w:szCs w:val="22"/>
        </w:rPr>
      </w:pPr>
      <w:r w:rsidRPr="00952961">
        <w:rPr>
          <w:i w:val="0"/>
          <w:color w:val="000000" w:themeColor="text1"/>
          <w:sz w:val="22"/>
          <w:szCs w:val="22"/>
          <w:u w:val="single"/>
        </w:rPr>
        <w:t>Gospodarski subjekt</w:t>
      </w:r>
      <w:r w:rsidRPr="00952961">
        <w:rPr>
          <w:i w:val="0"/>
          <w:color w:val="000000" w:themeColor="text1"/>
          <w:sz w:val="22"/>
          <w:szCs w:val="22"/>
        </w:rPr>
        <w:t xml:space="preserve"> mora v ponudbi izkazati, da je v obdobju  zadnjih petih (5) let pred rokom za oddajo ponudb kvalitetno, strokovno in v skladu s pogodbenimi določili uspešno izvedel in zaključil izvedbo sledečih del: </w:t>
      </w:r>
    </w:p>
    <w:p w14:paraId="4020F457" w14:textId="4A9AC2F8" w:rsidR="00E4638A" w:rsidRPr="00952961" w:rsidRDefault="00952961" w:rsidP="00997356">
      <w:pPr>
        <w:pStyle w:val="Odstavekseznama"/>
        <w:numPr>
          <w:ilvl w:val="0"/>
          <w:numId w:val="35"/>
        </w:numPr>
        <w:jc w:val="both"/>
        <w:rPr>
          <w:i w:val="0"/>
          <w:sz w:val="22"/>
          <w:szCs w:val="22"/>
        </w:rPr>
      </w:pPr>
      <w:r w:rsidRPr="00952961">
        <w:rPr>
          <w:i w:val="0"/>
          <w:color w:val="000000" w:themeColor="text1"/>
          <w:sz w:val="22"/>
          <w:szCs w:val="22"/>
        </w:rPr>
        <w:t>2 objekta visokih gradenj,  katerih skupna vrednost GOI del je bila najmanj 30.000.000,00 EUR brez DDV in je bilo za vsak posamezen objekt pridobljeno uporabno dovoljenje  ter je vsak posamezen objekt klasifikacije CC-SI 121 – Gostinske stavbe ali CC-SI 122 – Poslovne in upravne stavbe ali CC-SI 123 – Trgovske stavbe in stavbe za storitvene dejavnosti ali CC-SI 126 - Stavbe splošnega družbenega pomena.</w:t>
      </w:r>
    </w:p>
    <w:p w14:paraId="4B4A7875" w14:textId="77777777" w:rsidR="00ED4404" w:rsidRPr="00E4638A" w:rsidRDefault="00ED4404"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438"/>
        <w:gridCol w:w="1418"/>
        <w:gridCol w:w="1559"/>
        <w:gridCol w:w="1546"/>
      </w:tblGrid>
      <w:tr w:rsidR="00B772DF" w:rsidRPr="00E4638A" w14:paraId="60A17FA9" w14:textId="77777777" w:rsidTr="00B772DF">
        <w:tc>
          <w:tcPr>
            <w:tcW w:w="2039" w:type="dxa"/>
            <w:shd w:val="clear" w:color="auto" w:fill="D9D9D9" w:themeFill="background1" w:themeFillShade="D9"/>
            <w:vAlign w:val="center"/>
          </w:tcPr>
          <w:p w14:paraId="02FC0BF5"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1A635540" w14:textId="77777777" w:rsidR="00B772DF" w:rsidRPr="00E4638A" w:rsidRDefault="00B772DF"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418" w:type="dxa"/>
            <w:shd w:val="clear" w:color="auto" w:fill="D9D9D9" w:themeFill="background1" w:themeFillShade="D9"/>
            <w:vAlign w:val="center"/>
          </w:tcPr>
          <w:p w14:paraId="6FCA4846"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1559" w:type="dxa"/>
            <w:shd w:val="clear" w:color="auto" w:fill="D9D9D9" w:themeFill="background1" w:themeFillShade="D9"/>
            <w:vAlign w:val="center"/>
          </w:tcPr>
          <w:p w14:paraId="3E4395F9" w14:textId="77777777" w:rsidR="00B772DF" w:rsidRPr="00E4638A" w:rsidRDefault="00C3070E" w:rsidP="00B772DF">
            <w:pPr>
              <w:jc w:val="center"/>
              <w:rPr>
                <w:b/>
                <w:i w:val="0"/>
                <w:color w:val="000000" w:themeColor="text1"/>
                <w:sz w:val="16"/>
                <w:szCs w:val="16"/>
              </w:rPr>
            </w:pPr>
            <w:r w:rsidRPr="004A174D">
              <w:rPr>
                <w:b/>
                <w:i w:val="0"/>
                <w:color w:val="000000" w:themeColor="text1"/>
                <w:sz w:val="16"/>
                <w:szCs w:val="16"/>
              </w:rPr>
              <w:t>Klasifikacijska oznaka</w:t>
            </w:r>
          </w:p>
        </w:tc>
        <w:tc>
          <w:tcPr>
            <w:tcW w:w="1546" w:type="dxa"/>
            <w:shd w:val="clear" w:color="auto" w:fill="D9D9D9" w:themeFill="background1" w:themeFillShade="D9"/>
            <w:vAlign w:val="center"/>
          </w:tcPr>
          <w:p w14:paraId="41DD44B4" w14:textId="77777777" w:rsidR="00B772DF" w:rsidRPr="00E4638A" w:rsidRDefault="00B772DF" w:rsidP="00AB4B48">
            <w:pPr>
              <w:jc w:val="center"/>
              <w:rPr>
                <w:b/>
                <w:i w:val="0"/>
                <w:color w:val="000000" w:themeColor="text1"/>
                <w:sz w:val="18"/>
                <w:szCs w:val="18"/>
              </w:rPr>
            </w:pPr>
            <w:r w:rsidRPr="00E4638A">
              <w:rPr>
                <w:b/>
                <w:i w:val="0"/>
                <w:color w:val="000000" w:themeColor="text1"/>
                <w:sz w:val="16"/>
                <w:szCs w:val="16"/>
              </w:rPr>
              <w:t>Vrednost posla v EUR brez DDV</w:t>
            </w:r>
          </w:p>
        </w:tc>
      </w:tr>
      <w:tr w:rsidR="00B772DF" w:rsidRPr="00E4638A" w14:paraId="4D5E5B85" w14:textId="77777777" w:rsidTr="00B772DF">
        <w:tc>
          <w:tcPr>
            <w:tcW w:w="2039" w:type="dxa"/>
          </w:tcPr>
          <w:p w14:paraId="2EAB612B"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7FBB823D"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57805346"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71077AAB" w14:textId="77777777" w:rsidR="00B772DF" w:rsidRPr="00E4638A" w:rsidRDefault="00B772DF" w:rsidP="00AB4B48">
            <w:pPr>
              <w:pStyle w:val="Glava"/>
              <w:tabs>
                <w:tab w:val="clear" w:pos="4536"/>
                <w:tab w:val="clear" w:pos="9072"/>
              </w:tabs>
              <w:jc w:val="both"/>
              <w:rPr>
                <w:i w:val="0"/>
                <w:sz w:val="28"/>
                <w:szCs w:val="28"/>
              </w:rPr>
            </w:pPr>
          </w:p>
          <w:p w14:paraId="46F9F4F2"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7E36C772" w14:textId="77777777" w:rsidR="00B772DF" w:rsidRDefault="00B772DF" w:rsidP="00AB4B48">
            <w:pPr>
              <w:pStyle w:val="Glava"/>
              <w:tabs>
                <w:tab w:val="clear" w:pos="4536"/>
                <w:tab w:val="clear" w:pos="9072"/>
              </w:tabs>
              <w:jc w:val="both"/>
              <w:rPr>
                <w:i w:val="0"/>
                <w:sz w:val="28"/>
                <w:szCs w:val="28"/>
              </w:rPr>
            </w:pPr>
          </w:p>
          <w:p w14:paraId="168E50F6" w14:textId="77777777" w:rsidR="00B772DF" w:rsidRDefault="00B772DF" w:rsidP="00AB4B48">
            <w:pPr>
              <w:pStyle w:val="Glava"/>
              <w:tabs>
                <w:tab w:val="clear" w:pos="4536"/>
                <w:tab w:val="clear" w:pos="9072"/>
              </w:tabs>
              <w:jc w:val="both"/>
              <w:rPr>
                <w:i w:val="0"/>
                <w:sz w:val="28"/>
                <w:szCs w:val="28"/>
              </w:rPr>
            </w:pPr>
          </w:p>
          <w:p w14:paraId="6CC49A3F" w14:textId="77777777" w:rsidR="00B772DF" w:rsidRPr="00E4638A" w:rsidRDefault="00B772DF" w:rsidP="00AB4B48">
            <w:pPr>
              <w:pStyle w:val="Glava"/>
              <w:tabs>
                <w:tab w:val="clear" w:pos="4536"/>
                <w:tab w:val="clear" w:pos="9072"/>
              </w:tabs>
              <w:jc w:val="both"/>
              <w:rPr>
                <w:i w:val="0"/>
                <w:sz w:val="28"/>
                <w:szCs w:val="28"/>
              </w:rPr>
            </w:pPr>
          </w:p>
        </w:tc>
      </w:tr>
      <w:tr w:rsidR="00B772DF" w:rsidRPr="00E4638A" w14:paraId="19D65245" w14:textId="77777777" w:rsidTr="00B772DF">
        <w:tc>
          <w:tcPr>
            <w:tcW w:w="2039" w:type="dxa"/>
          </w:tcPr>
          <w:p w14:paraId="37E9E83D"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237F4DB8"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65D55259"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43C51D9D" w14:textId="77777777" w:rsidR="00B772DF" w:rsidRPr="00E4638A" w:rsidRDefault="00B772DF" w:rsidP="00AB4B48">
            <w:pPr>
              <w:pStyle w:val="Glava"/>
              <w:tabs>
                <w:tab w:val="clear" w:pos="4536"/>
                <w:tab w:val="clear" w:pos="9072"/>
              </w:tabs>
              <w:jc w:val="both"/>
              <w:rPr>
                <w:i w:val="0"/>
                <w:sz w:val="28"/>
                <w:szCs w:val="28"/>
              </w:rPr>
            </w:pPr>
          </w:p>
          <w:p w14:paraId="7C0DDE7B"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3B1D1BB4" w14:textId="77777777" w:rsidR="00B772DF" w:rsidRDefault="00B772DF" w:rsidP="00AB4B48">
            <w:pPr>
              <w:pStyle w:val="Glava"/>
              <w:tabs>
                <w:tab w:val="clear" w:pos="4536"/>
                <w:tab w:val="clear" w:pos="9072"/>
              </w:tabs>
              <w:jc w:val="both"/>
              <w:rPr>
                <w:i w:val="0"/>
                <w:sz w:val="28"/>
                <w:szCs w:val="28"/>
              </w:rPr>
            </w:pPr>
          </w:p>
          <w:p w14:paraId="66BCAE84" w14:textId="77777777" w:rsidR="00B772DF" w:rsidRDefault="00B772DF" w:rsidP="00AB4B48">
            <w:pPr>
              <w:pStyle w:val="Glava"/>
              <w:tabs>
                <w:tab w:val="clear" w:pos="4536"/>
                <w:tab w:val="clear" w:pos="9072"/>
              </w:tabs>
              <w:jc w:val="both"/>
              <w:rPr>
                <w:i w:val="0"/>
                <w:sz w:val="28"/>
                <w:szCs w:val="28"/>
              </w:rPr>
            </w:pPr>
          </w:p>
          <w:p w14:paraId="6F7FEDE5" w14:textId="77777777" w:rsidR="00B772DF" w:rsidRPr="00E4638A" w:rsidRDefault="00B772DF" w:rsidP="00AB4B48">
            <w:pPr>
              <w:pStyle w:val="Glava"/>
              <w:tabs>
                <w:tab w:val="clear" w:pos="4536"/>
                <w:tab w:val="clear" w:pos="9072"/>
              </w:tabs>
              <w:jc w:val="both"/>
              <w:rPr>
                <w:i w:val="0"/>
                <w:sz w:val="28"/>
                <w:szCs w:val="28"/>
              </w:rPr>
            </w:pPr>
          </w:p>
        </w:tc>
      </w:tr>
      <w:tr w:rsidR="00B772DF" w:rsidRPr="00E4638A" w14:paraId="73F8F4B4" w14:textId="77777777" w:rsidTr="00B772DF">
        <w:tc>
          <w:tcPr>
            <w:tcW w:w="2039" w:type="dxa"/>
          </w:tcPr>
          <w:p w14:paraId="4E1EE015"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11875641"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1004C02D"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214D398B" w14:textId="77777777" w:rsidR="00B772DF" w:rsidRDefault="00B772DF" w:rsidP="00AB4B48">
            <w:pPr>
              <w:pStyle w:val="Glava"/>
              <w:tabs>
                <w:tab w:val="clear" w:pos="4536"/>
                <w:tab w:val="clear" w:pos="9072"/>
              </w:tabs>
              <w:jc w:val="both"/>
              <w:rPr>
                <w:i w:val="0"/>
                <w:sz w:val="28"/>
                <w:szCs w:val="28"/>
              </w:rPr>
            </w:pPr>
          </w:p>
          <w:p w14:paraId="2AA55001" w14:textId="77777777" w:rsidR="00B772DF" w:rsidRDefault="00B772DF" w:rsidP="00AB4B48">
            <w:pPr>
              <w:pStyle w:val="Glava"/>
              <w:tabs>
                <w:tab w:val="clear" w:pos="4536"/>
                <w:tab w:val="clear" w:pos="9072"/>
              </w:tabs>
              <w:jc w:val="both"/>
              <w:rPr>
                <w:i w:val="0"/>
                <w:sz w:val="28"/>
                <w:szCs w:val="28"/>
              </w:rPr>
            </w:pPr>
          </w:p>
        </w:tc>
        <w:tc>
          <w:tcPr>
            <w:tcW w:w="1546" w:type="dxa"/>
          </w:tcPr>
          <w:p w14:paraId="22FB0D48" w14:textId="77777777" w:rsidR="00B772DF" w:rsidRDefault="00B772DF" w:rsidP="00AB4B48">
            <w:pPr>
              <w:pStyle w:val="Glava"/>
              <w:tabs>
                <w:tab w:val="clear" w:pos="4536"/>
                <w:tab w:val="clear" w:pos="9072"/>
              </w:tabs>
              <w:jc w:val="both"/>
              <w:rPr>
                <w:i w:val="0"/>
                <w:sz w:val="28"/>
                <w:szCs w:val="28"/>
              </w:rPr>
            </w:pPr>
          </w:p>
          <w:p w14:paraId="1439519C" w14:textId="77777777" w:rsidR="00B772DF" w:rsidRDefault="00B772DF" w:rsidP="00AB4B48">
            <w:pPr>
              <w:pStyle w:val="Glava"/>
              <w:tabs>
                <w:tab w:val="clear" w:pos="4536"/>
                <w:tab w:val="clear" w:pos="9072"/>
              </w:tabs>
              <w:jc w:val="both"/>
              <w:rPr>
                <w:i w:val="0"/>
                <w:sz w:val="28"/>
                <w:szCs w:val="28"/>
              </w:rPr>
            </w:pPr>
          </w:p>
          <w:p w14:paraId="75FC87F7" w14:textId="77777777" w:rsidR="00B772DF" w:rsidRPr="00E4638A" w:rsidRDefault="00B772DF" w:rsidP="00AB4B48">
            <w:pPr>
              <w:pStyle w:val="Glava"/>
              <w:tabs>
                <w:tab w:val="clear" w:pos="4536"/>
                <w:tab w:val="clear" w:pos="9072"/>
              </w:tabs>
              <w:jc w:val="both"/>
              <w:rPr>
                <w:i w:val="0"/>
                <w:sz w:val="28"/>
                <w:szCs w:val="28"/>
              </w:rPr>
            </w:pPr>
          </w:p>
        </w:tc>
      </w:tr>
    </w:tbl>
    <w:p w14:paraId="30D0A5D6" w14:textId="77777777" w:rsidR="00E4638A" w:rsidRDefault="00E4638A" w:rsidP="00E4638A">
      <w:pPr>
        <w:ind w:left="1056"/>
        <w:jc w:val="both"/>
        <w:rPr>
          <w:i w:val="0"/>
          <w:sz w:val="22"/>
          <w:szCs w:val="22"/>
        </w:rPr>
      </w:pPr>
    </w:p>
    <w:p w14:paraId="4F76D3BD" w14:textId="77777777" w:rsidR="006953F1" w:rsidRPr="00E4638A" w:rsidRDefault="006953F1" w:rsidP="00E4638A">
      <w:pPr>
        <w:ind w:left="1056"/>
        <w:jc w:val="both"/>
        <w:rPr>
          <w:i w:val="0"/>
          <w:sz w:val="22"/>
          <w:szCs w:val="22"/>
        </w:rPr>
      </w:pPr>
    </w:p>
    <w:p w14:paraId="1CA5E110" w14:textId="77777777"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2B7EFC4" w14:textId="77777777" w:rsidR="00CD5D9F" w:rsidRDefault="00CD5D9F" w:rsidP="00CD5D9F">
      <w:pPr>
        <w:pStyle w:val="Glava"/>
        <w:tabs>
          <w:tab w:val="clear" w:pos="4536"/>
          <w:tab w:val="clear" w:pos="9072"/>
        </w:tabs>
        <w:ind w:left="1080"/>
        <w:jc w:val="both"/>
        <w:rPr>
          <w:i w:val="0"/>
          <w:sz w:val="22"/>
          <w:szCs w:val="22"/>
        </w:rPr>
      </w:pPr>
    </w:p>
    <w:p w14:paraId="0575FA96" w14:textId="77777777" w:rsidR="00C3070E" w:rsidRDefault="00C3070E" w:rsidP="00CD5D9F">
      <w:pPr>
        <w:pStyle w:val="Glava"/>
        <w:tabs>
          <w:tab w:val="clear" w:pos="4536"/>
          <w:tab w:val="clear" w:pos="9072"/>
        </w:tabs>
        <w:ind w:left="1080"/>
        <w:jc w:val="both"/>
        <w:rPr>
          <w:i w:val="0"/>
          <w:sz w:val="22"/>
          <w:szCs w:val="22"/>
        </w:rPr>
      </w:pPr>
    </w:p>
    <w:p w14:paraId="1A1B11CE" w14:textId="77777777"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B86BFFD" w14:textId="77777777" w:rsidR="00CD5D9F" w:rsidRDefault="00CD5D9F" w:rsidP="00CD5D9F">
      <w:pPr>
        <w:pStyle w:val="Glava"/>
        <w:tabs>
          <w:tab w:val="clear" w:pos="4536"/>
          <w:tab w:val="clear" w:pos="9072"/>
        </w:tabs>
        <w:ind w:left="1080"/>
        <w:jc w:val="both"/>
        <w:rPr>
          <w:i w:val="0"/>
          <w:sz w:val="22"/>
          <w:szCs w:val="22"/>
        </w:rPr>
      </w:pPr>
    </w:p>
    <w:p w14:paraId="1B801093" w14:textId="77777777" w:rsidR="00CD5D9F" w:rsidRDefault="00CD5D9F" w:rsidP="00CD5D9F">
      <w:pPr>
        <w:pStyle w:val="Glava"/>
        <w:tabs>
          <w:tab w:val="clear" w:pos="4536"/>
          <w:tab w:val="clear" w:pos="9072"/>
        </w:tabs>
        <w:ind w:left="1080"/>
        <w:jc w:val="both"/>
        <w:rPr>
          <w:i w:val="0"/>
          <w:sz w:val="22"/>
          <w:szCs w:val="22"/>
        </w:rPr>
      </w:pPr>
    </w:p>
    <w:p w14:paraId="1B088BB4" w14:textId="77777777" w:rsidR="00CD5D9F" w:rsidRDefault="00CD5D9F" w:rsidP="00CD5D9F">
      <w:pPr>
        <w:rPr>
          <w:i w:val="0"/>
          <w:sz w:val="22"/>
          <w:szCs w:val="22"/>
        </w:rPr>
      </w:pPr>
      <w:r>
        <w:rPr>
          <w:i w:val="0"/>
          <w:sz w:val="22"/>
          <w:szCs w:val="22"/>
        </w:rPr>
        <w:br w:type="page"/>
      </w:r>
    </w:p>
    <w:p w14:paraId="31E449FD" w14:textId="7E3927EF"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D07DB">
        <w:rPr>
          <w:b/>
          <w:i w:val="0"/>
          <w:sz w:val="22"/>
          <w:szCs w:val="22"/>
        </w:rPr>
        <w:t>5</w:t>
      </w:r>
      <w:r w:rsidRPr="0079325B">
        <w:rPr>
          <w:b/>
          <w:i w:val="0"/>
          <w:sz w:val="22"/>
          <w:szCs w:val="22"/>
        </w:rPr>
        <w:t>/1</w:t>
      </w:r>
    </w:p>
    <w:p w14:paraId="1DF74155"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31922C3A" w14:textId="77777777" w:rsidR="00CD5D9F" w:rsidRPr="0079325B" w:rsidRDefault="00CD5D9F" w:rsidP="00CD5D9F">
      <w:pPr>
        <w:pStyle w:val="Napis"/>
        <w:ind w:left="1080"/>
        <w:jc w:val="left"/>
        <w:rPr>
          <w:szCs w:val="22"/>
        </w:rPr>
      </w:pPr>
    </w:p>
    <w:p w14:paraId="4FB77873"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4C94A347"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7D48A9EA" w14:textId="77777777" w:rsidR="00CD5D9F" w:rsidRPr="00E4638A" w:rsidRDefault="00CD5D9F" w:rsidP="00CD5D9F">
      <w:pPr>
        <w:ind w:left="1080"/>
        <w:rPr>
          <w:i w:val="0"/>
          <w:sz w:val="22"/>
          <w:szCs w:val="22"/>
        </w:rPr>
      </w:pPr>
      <w:r w:rsidRPr="00E4638A">
        <w:rPr>
          <w:i w:val="0"/>
          <w:sz w:val="22"/>
          <w:szCs w:val="22"/>
        </w:rPr>
        <w:t>……………………………………………………………………….......………....…..............</w:t>
      </w:r>
    </w:p>
    <w:p w14:paraId="67AB6F04" w14:textId="77777777" w:rsidR="00CD5D9F" w:rsidRPr="00E4638A" w:rsidRDefault="00CD5D9F" w:rsidP="00CD5D9F">
      <w:pPr>
        <w:ind w:left="1080"/>
        <w:rPr>
          <w:i w:val="0"/>
          <w:sz w:val="16"/>
          <w:szCs w:val="16"/>
        </w:rPr>
      </w:pPr>
    </w:p>
    <w:p w14:paraId="36CED3C8" w14:textId="42D0703C" w:rsidR="00CD5D9F" w:rsidRDefault="00CD5D9F" w:rsidP="008B404D">
      <w:pPr>
        <w:ind w:left="1080"/>
        <w:jc w:val="both"/>
        <w:rPr>
          <w:i w:val="0"/>
          <w:sz w:val="16"/>
          <w:szCs w:val="16"/>
        </w:rPr>
      </w:pPr>
      <w:r w:rsidRPr="00E4638A">
        <w:rPr>
          <w:i w:val="0"/>
          <w:sz w:val="22"/>
          <w:szCs w:val="22"/>
        </w:rPr>
        <w:t>za prijavo na javni razpis  »</w:t>
      </w:r>
      <w:r w:rsidR="006801C1">
        <w:rPr>
          <w:b/>
          <w:i w:val="0"/>
          <w:sz w:val="22"/>
          <w:szCs w:val="22"/>
        </w:rPr>
        <w:t>Izvedba GOI del in zunanje ureditve za Atletski center Ljubljana</w:t>
      </w:r>
      <w:r w:rsidRPr="00E4638A">
        <w:rPr>
          <w:i w:val="0"/>
          <w:sz w:val="22"/>
          <w:szCs w:val="22"/>
        </w:rPr>
        <w:t>«</w:t>
      </w:r>
    </w:p>
    <w:p w14:paraId="379F65A4" w14:textId="77777777" w:rsidR="00347037" w:rsidRPr="00E4638A" w:rsidRDefault="00347037" w:rsidP="00CD5D9F">
      <w:pPr>
        <w:ind w:left="1080"/>
        <w:rPr>
          <w:i w:val="0"/>
          <w:sz w:val="16"/>
          <w:szCs w:val="16"/>
        </w:rPr>
      </w:pPr>
    </w:p>
    <w:p w14:paraId="790B1114" w14:textId="77777777" w:rsidR="00CD5D9F" w:rsidRPr="00E4638A" w:rsidRDefault="00CD5D9F" w:rsidP="00CD5D9F">
      <w:pPr>
        <w:ind w:left="1080"/>
        <w:jc w:val="center"/>
        <w:rPr>
          <w:b/>
          <w:i w:val="0"/>
          <w:szCs w:val="24"/>
          <w:u w:val="single"/>
        </w:rPr>
      </w:pPr>
      <w:r w:rsidRPr="00E4638A">
        <w:rPr>
          <w:b/>
          <w:i w:val="0"/>
          <w:szCs w:val="24"/>
          <w:u w:val="single"/>
        </w:rPr>
        <w:t>POTRJUJEMO</w:t>
      </w:r>
    </w:p>
    <w:p w14:paraId="389B1790" w14:textId="77777777" w:rsidR="00CD5D9F" w:rsidRDefault="00CD5D9F" w:rsidP="00CD5D9F">
      <w:pPr>
        <w:ind w:left="1080"/>
        <w:rPr>
          <w:i w:val="0"/>
          <w:sz w:val="16"/>
          <w:szCs w:val="16"/>
          <w:u w:val="single"/>
        </w:rPr>
      </w:pPr>
    </w:p>
    <w:p w14:paraId="30E3CD59" w14:textId="77777777" w:rsidR="00347037" w:rsidRPr="00E4638A" w:rsidRDefault="00347037" w:rsidP="00CD5D9F">
      <w:pPr>
        <w:ind w:left="1080"/>
        <w:rPr>
          <w:i w:val="0"/>
          <w:sz w:val="16"/>
          <w:szCs w:val="16"/>
          <w:u w:val="single"/>
        </w:rPr>
      </w:pPr>
    </w:p>
    <w:p w14:paraId="2E49A799" w14:textId="77777777"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00C3070E">
        <w:rPr>
          <w:i w:val="0"/>
          <w:sz w:val="22"/>
          <w:szCs w:val="22"/>
        </w:rPr>
        <w:t xml:space="preserve"> do ………………….</w:t>
      </w:r>
      <w:r w:rsidRPr="00E4638A">
        <w:rPr>
          <w:i w:val="0"/>
          <w:sz w:val="22"/>
          <w:szCs w:val="22"/>
        </w:rPr>
        <w:t xml:space="preserve"> kvalitetno, strokovno in v skladu s pogodbenimi določili uspešno izvedel in zaključil izvedbo sledečih del (</w:t>
      </w:r>
      <w:r w:rsidR="00C3070E">
        <w:rPr>
          <w:i w:val="0"/>
          <w:sz w:val="22"/>
          <w:szCs w:val="22"/>
        </w:rPr>
        <w:t>navede se predmet naročila</w:t>
      </w:r>
      <w:r w:rsidRPr="00E4638A">
        <w:rPr>
          <w:i w:val="0"/>
          <w:sz w:val="22"/>
          <w:szCs w:val="22"/>
        </w:rPr>
        <w:t>):</w:t>
      </w:r>
    </w:p>
    <w:p w14:paraId="5AAF715F" w14:textId="77777777" w:rsidR="00E4638A" w:rsidRPr="00E4638A" w:rsidRDefault="00E4638A" w:rsidP="00E4638A">
      <w:pPr>
        <w:pStyle w:val="Odstavekseznama"/>
        <w:ind w:left="1056"/>
        <w:jc w:val="both"/>
        <w:rPr>
          <w:i w:val="0"/>
          <w:sz w:val="22"/>
          <w:szCs w:val="22"/>
        </w:rPr>
      </w:pPr>
    </w:p>
    <w:p w14:paraId="179D2CB8" w14:textId="77777777" w:rsidR="00E4638A" w:rsidRPr="00C3070E" w:rsidRDefault="00B772DF" w:rsidP="00C3070E">
      <w:pPr>
        <w:ind w:left="1055"/>
        <w:jc w:val="both"/>
        <w:rPr>
          <w:i w:val="0"/>
          <w:sz w:val="22"/>
          <w:szCs w:val="22"/>
        </w:rPr>
      </w:pPr>
      <w:r w:rsidRPr="00C3070E">
        <w:rPr>
          <w:i w:val="0"/>
          <w:sz w:val="22"/>
          <w:szCs w:val="22"/>
        </w:rPr>
        <w:t>………………….…</w:t>
      </w:r>
      <w:r w:rsidR="00C3070E">
        <w:rPr>
          <w:i w:val="0"/>
          <w:sz w:val="22"/>
          <w:szCs w:val="22"/>
        </w:rPr>
        <w:t>…………………………………………………………….</w:t>
      </w:r>
      <w:r w:rsidRPr="00C3070E">
        <w:rPr>
          <w:i w:val="0"/>
          <w:sz w:val="22"/>
          <w:szCs w:val="22"/>
        </w:rPr>
        <w:t>…………….</w:t>
      </w:r>
    </w:p>
    <w:p w14:paraId="03C95535" w14:textId="77777777" w:rsidR="00E4638A" w:rsidRPr="00E4638A" w:rsidRDefault="00E4638A" w:rsidP="00E4638A">
      <w:pPr>
        <w:pStyle w:val="Odstavekseznama"/>
        <w:ind w:left="1056"/>
        <w:jc w:val="both"/>
        <w:rPr>
          <w:bCs/>
          <w:i w:val="0"/>
          <w:sz w:val="16"/>
          <w:szCs w:val="16"/>
        </w:rPr>
      </w:pPr>
    </w:p>
    <w:p w14:paraId="5DD674DF" w14:textId="77777777"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74E65B5" w14:textId="77777777"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284"/>
        <w:gridCol w:w="425"/>
        <w:gridCol w:w="142"/>
        <w:gridCol w:w="5778"/>
      </w:tblGrid>
      <w:tr w:rsidR="00E4638A" w:rsidRPr="00E4638A" w14:paraId="55C86F57" w14:textId="77777777" w:rsidTr="00347037">
        <w:tc>
          <w:tcPr>
            <w:tcW w:w="2409" w:type="dxa"/>
            <w:vMerge w:val="restart"/>
          </w:tcPr>
          <w:p w14:paraId="65A08A4C" w14:textId="77777777" w:rsidR="00E4638A" w:rsidRPr="00E4638A" w:rsidRDefault="00E4638A" w:rsidP="00782C8C">
            <w:pPr>
              <w:rPr>
                <w:i w:val="0"/>
                <w:sz w:val="22"/>
                <w:szCs w:val="22"/>
              </w:rPr>
            </w:pPr>
            <w:r w:rsidRPr="00E4638A">
              <w:rPr>
                <w:i w:val="0"/>
                <w:sz w:val="22"/>
                <w:szCs w:val="22"/>
              </w:rPr>
              <w:t xml:space="preserve">Gospodarski subjekt je izvedel </w:t>
            </w:r>
            <w:r w:rsidR="00C3070E">
              <w:rPr>
                <w:i w:val="0"/>
                <w:sz w:val="22"/>
                <w:szCs w:val="22"/>
              </w:rPr>
              <w:t xml:space="preserve">naslednja </w:t>
            </w:r>
            <w:r w:rsidRPr="00E4638A">
              <w:rPr>
                <w:i w:val="0"/>
                <w:sz w:val="22"/>
                <w:szCs w:val="22"/>
              </w:rPr>
              <w:t>dela</w:t>
            </w:r>
            <w:r w:rsidR="00782C8C">
              <w:rPr>
                <w:i w:val="0"/>
                <w:sz w:val="22"/>
                <w:szCs w:val="22"/>
              </w:rPr>
              <w:t xml:space="preserve"> (kratek opis izvedenih del)</w:t>
            </w:r>
            <w:r w:rsidRPr="00E4638A">
              <w:rPr>
                <w:i w:val="0"/>
                <w:sz w:val="22"/>
                <w:szCs w:val="22"/>
              </w:rPr>
              <w:t>:</w:t>
            </w:r>
          </w:p>
        </w:tc>
        <w:tc>
          <w:tcPr>
            <w:tcW w:w="6629" w:type="dxa"/>
            <w:gridSpan w:val="4"/>
            <w:tcBorders>
              <w:bottom w:val="single" w:sz="4" w:space="0" w:color="auto"/>
            </w:tcBorders>
          </w:tcPr>
          <w:p w14:paraId="5AE672A1" w14:textId="77777777" w:rsidR="00E4638A" w:rsidRPr="00E4638A" w:rsidRDefault="00E4638A" w:rsidP="00AB4B48">
            <w:pPr>
              <w:rPr>
                <w:i w:val="0"/>
                <w:sz w:val="22"/>
                <w:szCs w:val="22"/>
              </w:rPr>
            </w:pPr>
          </w:p>
        </w:tc>
      </w:tr>
      <w:tr w:rsidR="00E4638A" w:rsidRPr="00E4638A" w14:paraId="1786DF0D" w14:textId="77777777" w:rsidTr="00347037">
        <w:trPr>
          <w:trHeight w:val="240"/>
        </w:trPr>
        <w:tc>
          <w:tcPr>
            <w:tcW w:w="2409" w:type="dxa"/>
            <w:vMerge/>
          </w:tcPr>
          <w:p w14:paraId="0564492E" w14:textId="77777777" w:rsidR="00E4638A" w:rsidRPr="00E4638A" w:rsidRDefault="00E4638A" w:rsidP="00AB4B48">
            <w:pPr>
              <w:rPr>
                <w:i w:val="0"/>
                <w:sz w:val="22"/>
                <w:szCs w:val="22"/>
              </w:rPr>
            </w:pPr>
          </w:p>
        </w:tc>
        <w:tc>
          <w:tcPr>
            <w:tcW w:w="6629" w:type="dxa"/>
            <w:gridSpan w:val="4"/>
            <w:tcBorders>
              <w:top w:val="single" w:sz="4" w:space="0" w:color="auto"/>
            </w:tcBorders>
          </w:tcPr>
          <w:p w14:paraId="735824C0" w14:textId="77777777" w:rsidR="00E4638A" w:rsidRPr="00E4638A" w:rsidRDefault="00E4638A" w:rsidP="00AB4B48">
            <w:pPr>
              <w:rPr>
                <w:i w:val="0"/>
                <w:sz w:val="10"/>
                <w:szCs w:val="10"/>
              </w:rPr>
            </w:pPr>
          </w:p>
        </w:tc>
      </w:tr>
      <w:tr w:rsidR="00E4638A" w:rsidRPr="00E4638A" w14:paraId="08BDD50C" w14:textId="77777777" w:rsidTr="00347037">
        <w:trPr>
          <w:trHeight w:val="240"/>
        </w:trPr>
        <w:tc>
          <w:tcPr>
            <w:tcW w:w="2409" w:type="dxa"/>
            <w:vMerge/>
          </w:tcPr>
          <w:p w14:paraId="2C27AE98" w14:textId="77777777" w:rsidR="00E4638A" w:rsidRPr="00E4638A" w:rsidRDefault="00E4638A" w:rsidP="00AB4B48">
            <w:pPr>
              <w:rPr>
                <w:i w:val="0"/>
                <w:sz w:val="22"/>
                <w:szCs w:val="22"/>
              </w:rPr>
            </w:pPr>
          </w:p>
        </w:tc>
        <w:tc>
          <w:tcPr>
            <w:tcW w:w="6629" w:type="dxa"/>
            <w:gridSpan w:val="4"/>
            <w:tcBorders>
              <w:top w:val="single" w:sz="4" w:space="0" w:color="auto"/>
              <w:bottom w:val="single" w:sz="4" w:space="0" w:color="auto"/>
            </w:tcBorders>
          </w:tcPr>
          <w:p w14:paraId="0961D1E4" w14:textId="77777777" w:rsidR="00E4638A" w:rsidRPr="00E4638A" w:rsidRDefault="00E4638A" w:rsidP="00AB4B48">
            <w:pPr>
              <w:rPr>
                <w:i w:val="0"/>
                <w:sz w:val="10"/>
                <w:szCs w:val="10"/>
              </w:rPr>
            </w:pPr>
          </w:p>
        </w:tc>
      </w:tr>
      <w:tr w:rsidR="00E4638A" w:rsidRPr="00E4638A" w14:paraId="2EC1DE8F" w14:textId="77777777" w:rsidTr="00347037">
        <w:trPr>
          <w:trHeight w:val="240"/>
        </w:trPr>
        <w:tc>
          <w:tcPr>
            <w:tcW w:w="2409" w:type="dxa"/>
            <w:vMerge/>
          </w:tcPr>
          <w:p w14:paraId="75A2F031" w14:textId="77777777" w:rsidR="00E4638A" w:rsidRPr="00E4638A" w:rsidRDefault="00E4638A" w:rsidP="00AB4B48">
            <w:pPr>
              <w:rPr>
                <w:i w:val="0"/>
                <w:sz w:val="22"/>
                <w:szCs w:val="22"/>
              </w:rPr>
            </w:pPr>
          </w:p>
        </w:tc>
        <w:tc>
          <w:tcPr>
            <w:tcW w:w="6629" w:type="dxa"/>
            <w:gridSpan w:val="4"/>
            <w:tcBorders>
              <w:top w:val="single" w:sz="4" w:space="0" w:color="auto"/>
              <w:bottom w:val="single" w:sz="4" w:space="0" w:color="auto"/>
            </w:tcBorders>
          </w:tcPr>
          <w:p w14:paraId="06E588E8" w14:textId="77777777" w:rsidR="00E4638A" w:rsidRPr="00E4638A" w:rsidRDefault="00E4638A" w:rsidP="00AB4B48">
            <w:pPr>
              <w:rPr>
                <w:i w:val="0"/>
                <w:sz w:val="10"/>
                <w:szCs w:val="10"/>
              </w:rPr>
            </w:pPr>
          </w:p>
        </w:tc>
      </w:tr>
      <w:tr w:rsidR="00E4638A" w:rsidRPr="00E4638A" w14:paraId="06E72726" w14:textId="77777777" w:rsidTr="00347037">
        <w:tc>
          <w:tcPr>
            <w:tcW w:w="2409" w:type="dxa"/>
          </w:tcPr>
          <w:p w14:paraId="5E83E937" w14:textId="77777777" w:rsidR="00E4638A" w:rsidRPr="00E4638A" w:rsidRDefault="00E4638A" w:rsidP="00AB4B48">
            <w:pPr>
              <w:rPr>
                <w:i w:val="0"/>
                <w:sz w:val="10"/>
                <w:szCs w:val="10"/>
              </w:rPr>
            </w:pPr>
          </w:p>
        </w:tc>
        <w:tc>
          <w:tcPr>
            <w:tcW w:w="6629" w:type="dxa"/>
            <w:gridSpan w:val="4"/>
          </w:tcPr>
          <w:p w14:paraId="0596D7F3" w14:textId="77777777" w:rsidR="00E4638A" w:rsidRPr="00E4638A" w:rsidRDefault="00E4638A" w:rsidP="00AB4B48">
            <w:pPr>
              <w:rPr>
                <w:i w:val="0"/>
                <w:sz w:val="10"/>
                <w:szCs w:val="10"/>
              </w:rPr>
            </w:pPr>
          </w:p>
        </w:tc>
      </w:tr>
      <w:tr w:rsidR="00E4638A" w:rsidRPr="00E4638A" w14:paraId="690D7FDE" w14:textId="77777777" w:rsidTr="00347037">
        <w:tc>
          <w:tcPr>
            <w:tcW w:w="2409" w:type="dxa"/>
          </w:tcPr>
          <w:p w14:paraId="6CD5942D" w14:textId="77777777" w:rsidR="00E4638A" w:rsidRPr="00E4638A" w:rsidRDefault="00E4638A" w:rsidP="00AB4B48">
            <w:pPr>
              <w:rPr>
                <w:i w:val="0"/>
                <w:sz w:val="22"/>
                <w:szCs w:val="22"/>
              </w:rPr>
            </w:pPr>
            <w:r w:rsidRPr="00E4638A">
              <w:rPr>
                <w:i w:val="0"/>
                <w:sz w:val="22"/>
                <w:szCs w:val="22"/>
              </w:rPr>
              <w:t>Datum začetka posla:</w:t>
            </w:r>
          </w:p>
        </w:tc>
        <w:tc>
          <w:tcPr>
            <w:tcW w:w="6629" w:type="dxa"/>
            <w:gridSpan w:val="4"/>
            <w:tcBorders>
              <w:bottom w:val="single" w:sz="4" w:space="0" w:color="auto"/>
            </w:tcBorders>
          </w:tcPr>
          <w:p w14:paraId="58A2651A" w14:textId="77777777" w:rsidR="00E4638A" w:rsidRPr="00E4638A" w:rsidRDefault="00E4638A" w:rsidP="00AB4B48">
            <w:pPr>
              <w:rPr>
                <w:i w:val="0"/>
                <w:sz w:val="22"/>
                <w:szCs w:val="22"/>
              </w:rPr>
            </w:pPr>
          </w:p>
        </w:tc>
      </w:tr>
      <w:tr w:rsidR="00E4638A" w:rsidRPr="00E4638A" w14:paraId="09559F34" w14:textId="77777777" w:rsidTr="00782C8C">
        <w:tc>
          <w:tcPr>
            <w:tcW w:w="2409" w:type="dxa"/>
          </w:tcPr>
          <w:p w14:paraId="45EF574B" w14:textId="77777777" w:rsidR="00E4638A" w:rsidRPr="00E4638A" w:rsidRDefault="00E4638A" w:rsidP="00AB4B48">
            <w:pPr>
              <w:rPr>
                <w:i w:val="0"/>
                <w:sz w:val="12"/>
                <w:szCs w:val="12"/>
              </w:rPr>
            </w:pPr>
          </w:p>
        </w:tc>
        <w:tc>
          <w:tcPr>
            <w:tcW w:w="6629" w:type="dxa"/>
            <w:gridSpan w:val="4"/>
          </w:tcPr>
          <w:p w14:paraId="09F4A474" w14:textId="77777777" w:rsidR="00E4638A" w:rsidRPr="00E4638A" w:rsidRDefault="00E4638A" w:rsidP="00AB4B48">
            <w:pPr>
              <w:rPr>
                <w:i w:val="0"/>
                <w:sz w:val="12"/>
                <w:szCs w:val="12"/>
              </w:rPr>
            </w:pPr>
          </w:p>
        </w:tc>
      </w:tr>
      <w:tr w:rsidR="00E4638A" w:rsidRPr="00E4638A" w14:paraId="5C276F80" w14:textId="77777777" w:rsidTr="00782C8C">
        <w:tc>
          <w:tcPr>
            <w:tcW w:w="2409" w:type="dxa"/>
          </w:tcPr>
          <w:p w14:paraId="34C9560C" w14:textId="77777777" w:rsidR="00E4638A" w:rsidRPr="00E4638A" w:rsidRDefault="00E4638A" w:rsidP="00AB4B48">
            <w:pPr>
              <w:rPr>
                <w:i w:val="0"/>
                <w:sz w:val="22"/>
                <w:szCs w:val="22"/>
              </w:rPr>
            </w:pPr>
            <w:r w:rsidRPr="00E4638A">
              <w:rPr>
                <w:i w:val="0"/>
                <w:sz w:val="22"/>
                <w:szCs w:val="22"/>
              </w:rPr>
              <w:t>Datum končanja posla:</w:t>
            </w:r>
          </w:p>
        </w:tc>
        <w:tc>
          <w:tcPr>
            <w:tcW w:w="6629" w:type="dxa"/>
            <w:gridSpan w:val="4"/>
            <w:tcBorders>
              <w:bottom w:val="single" w:sz="4" w:space="0" w:color="auto"/>
            </w:tcBorders>
          </w:tcPr>
          <w:p w14:paraId="2AF6E121" w14:textId="77777777" w:rsidR="00E4638A" w:rsidRPr="00E4638A" w:rsidRDefault="00E4638A" w:rsidP="00AB4B48">
            <w:pPr>
              <w:rPr>
                <w:i w:val="0"/>
                <w:sz w:val="22"/>
                <w:szCs w:val="22"/>
              </w:rPr>
            </w:pPr>
          </w:p>
        </w:tc>
      </w:tr>
      <w:tr w:rsidR="00782C8C" w:rsidRPr="00782C8C" w14:paraId="61D2A347" w14:textId="77777777" w:rsidTr="00782C8C">
        <w:tc>
          <w:tcPr>
            <w:tcW w:w="2409" w:type="dxa"/>
          </w:tcPr>
          <w:p w14:paraId="6FED6A66" w14:textId="77777777" w:rsidR="00782C8C" w:rsidRPr="00782C8C" w:rsidRDefault="00782C8C" w:rsidP="00AB4B48">
            <w:pPr>
              <w:rPr>
                <w:i w:val="0"/>
                <w:sz w:val="10"/>
                <w:szCs w:val="10"/>
              </w:rPr>
            </w:pPr>
          </w:p>
        </w:tc>
        <w:tc>
          <w:tcPr>
            <w:tcW w:w="6629" w:type="dxa"/>
            <w:gridSpan w:val="4"/>
            <w:tcBorders>
              <w:top w:val="single" w:sz="4" w:space="0" w:color="auto"/>
            </w:tcBorders>
          </w:tcPr>
          <w:p w14:paraId="0217B049" w14:textId="77777777" w:rsidR="00782C8C" w:rsidRPr="00782C8C" w:rsidRDefault="00782C8C" w:rsidP="00AB4B48">
            <w:pPr>
              <w:rPr>
                <w:i w:val="0"/>
                <w:sz w:val="10"/>
                <w:szCs w:val="10"/>
              </w:rPr>
            </w:pPr>
          </w:p>
        </w:tc>
      </w:tr>
      <w:tr w:rsidR="00782C8C" w:rsidRPr="00E4638A" w14:paraId="5658B93E" w14:textId="77777777" w:rsidTr="00782C8C">
        <w:tc>
          <w:tcPr>
            <w:tcW w:w="3118" w:type="dxa"/>
            <w:gridSpan w:val="3"/>
          </w:tcPr>
          <w:p w14:paraId="68CED4ED" w14:textId="77777777" w:rsidR="00782C8C" w:rsidRPr="00E4638A" w:rsidRDefault="00782C8C" w:rsidP="00AB4B48">
            <w:pPr>
              <w:rPr>
                <w:i w:val="0"/>
                <w:sz w:val="22"/>
                <w:szCs w:val="22"/>
              </w:rPr>
            </w:pPr>
            <w:r>
              <w:rPr>
                <w:i w:val="0"/>
                <w:sz w:val="22"/>
                <w:szCs w:val="22"/>
              </w:rPr>
              <w:t>Klasifikacijska oznaka objekta:</w:t>
            </w:r>
          </w:p>
        </w:tc>
        <w:tc>
          <w:tcPr>
            <w:tcW w:w="5920" w:type="dxa"/>
            <w:gridSpan w:val="2"/>
            <w:tcBorders>
              <w:bottom w:val="single" w:sz="4" w:space="0" w:color="auto"/>
            </w:tcBorders>
          </w:tcPr>
          <w:p w14:paraId="61CB7BC9" w14:textId="77777777" w:rsidR="00782C8C" w:rsidRPr="00E4638A" w:rsidRDefault="00782C8C" w:rsidP="00AB4B48">
            <w:pPr>
              <w:rPr>
                <w:i w:val="0"/>
                <w:sz w:val="22"/>
                <w:szCs w:val="22"/>
              </w:rPr>
            </w:pPr>
          </w:p>
        </w:tc>
      </w:tr>
      <w:tr w:rsidR="00782C8C" w:rsidRPr="00782C8C" w14:paraId="708911F0" w14:textId="77777777" w:rsidTr="00782C8C">
        <w:tc>
          <w:tcPr>
            <w:tcW w:w="2409" w:type="dxa"/>
          </w:tcPr>
          <w:p w14:paraId="24C75698" w14:textId="77777777" w:rsidR="00782C8C" w:rsidRPr="00782C8C" w:rsidRDefault="00782C8C" w:rsidP="00AB4B48">
            <w:pPr>
              <w:rPr>
                <w:i w:val="0"/>
                <w:sz w:val="10"/>
                <w:szCs w:val="10"/>
              </w:rPr>
            </w:pPr>
          </w:p>
        </w:tc>
        <w:tc>
          <w:tcPr>
            <w:tcW w:w="6629" w:type="dxa"/>
            <w:gridSpan w:val="4"/>
          </w:tcPr>
          <w:p w14:paraId="0E51BB3F" w14:textId="77777777" w:rsidR="00782C8C" w:rsidRPr="00782C8C" w:rsidRDefault="00782C8C" w:rsidP="00AB4B48">
            <w:pPr>
              <w:rPr>
                <w:i w:val="0"/>
                <w:sz w:val="10"/>
                <w:szCs w:val="10"/>
              </w:rPr>
            </w:pPr>
          </w:p>
        </w:tc>
      </w:tr>
      <w:tr w:rsidR="00782C8C" w:rsidRPr="00E4638A" w14:paraId="32FB3070" w14:textId="77777777" w:rsidTr="00952961">
        <w:tc>
          <w:tcPr>
            <w:tcW w:w="3260" w:type="dxa"/>
            <w:gridSpan w:val="4"/>
          </w:tcPr>
          <w:p w14:paraId="55820AEA" w14:textId="77777777" w:rsidR="00782C8C" w:rsidRPr="00E4638A" w:rsidRDefault="00782C8C" w:rsidP="00AB4B48">
            <w:pPr>
              <w:rPr>
                <w:i w:val="0"/>
                <w:sz w:val="22"/>
                <w:szCs w:val="22"/>
              </w:rPr>
            </w:pPr>
            <w:r>
              <w:rPr>
                <w:i w:val="0"/>
                <w:sz w:val="22"/>
                <w:szCs w:val="22"/>
              </w:rPr>
              <w:t>Vrednost posla v EUR brez DDV:</w:t>
            </w:r>
          </w:p>
        </w:tc>
        <w:tc>
          <w:tcPr>
            <w:tcW w:w="5778" w:type="dxa"/>
            <w:tcBorders>
              <w:bottom w:val="single" w:sz="4" w:space="0" w:color="auto"/>
            </w:tcBorders>
          </w:tcPr>
          <w:p w14:paraId="78E98E0B" w14:textId="77777777" w:rsidR="00782C8C" w:rsidRPr="00E4638A" w:rsidRDefault="00782C8C" w:rsidP="00AB4B48">
            <w:pPr>
              <w:rPr>
                <w:i w:val="0"/>
                <w:sz w:val="22"/>
                <w:szCs w:val="22"/>
              </w:rPr>
            </w:pPr>
          </w:p>
        </w:tc>
      </w:tr>
      <w:tr w:rsidR="00952961" w:rsidRPr="00952961" w14:paraId="757B3E1E" w14:textId="77777777" w:rsidTr="00952961">
        <w:tc>
          <w:tcPr>
            <w:tcW w:w="3260" w:type="dxa"/>
            <w:gridSpan w:val="4"/>
          </w:tcPr>
          <w:p w14:paraId="34CE0DEE" w14:textId="77777777" w:rsidR="00952961" w:rsidRPr="00952961" w:rsidRDefault="00952961" w:rsidP="00AB4B48">
            <w:pPr>
              <w:rPr>
                <w:i w:val="0"/>
                <w:sz w:val="10"/>
                <w:szCs w:val="10"/>
              </w:rPr>
            </w:pPr>
          </w:p>
        </w:tc>
        <w:tc>
          <w:tcPr>
            <w:tcW w:w="5778" w:type="dxa"/>
          </w:tcPr>
          <w:p w14:paraId="5FF92E8A" w14:textId="77777777" w:rsidR="00952961" w:rsidRPr="00952961" w:rsidRDefault="00952961" w:rsidP="00AB4B48">
            <w:pPr>
              <w:rPr>
                <w:i w:val="0"/>
                <w:sz w:val="10"/>
                <w:szCs w:val="10"/>
              </w:rPr>
            </w:pPr>
          </w:p>
        </w:tc>
      </w:tr>
      <w:tr w:rsidR="00952961" w:rsidRPr="00E4638A" w14:paraId="314F2DF9" w14:textId="77777777" w:rsidTr="00952961">
        <w:tc>
          <w:tcPr>
            <w:tcW w:w="2693" w:type="dxa"/>
            <w:gridSpan w:val="2"/>
          </w:tcPr>
          <w:p w14:paraId="22C9B531" w14:textId="0C1D3377" w:rsidR="00952961" w:rsidRDefault="00952961" w:rsidP="00AB4B48">
            <w:pPr>
              <w:rPr>
                <w:i w:val="0"/>
                <w:sz w:val="22"/>
                <w:szCs w:val="22"/>
              </w:rPr>
            </w:pPr>
            <w:r>
              <w:rPr>
                <w:i w:val="0"/>
                <w:sz w:val="22"/>
                <w:szCs w:val="22"/>
              </w:rPr>
              <w:t>Št. uporabnega dovoljenja:</w:t>
            </w:r>
          </w:p>
        </w:tc>
        <w:tc>
          <w:tcPr>
            <w:tcW w:w="6345" w:type="dxa"/>
            <w:gridSpan w:val="3"/>
            <w:tcBorders>
              <w:bottom w:val="single" w:sz="4" w:space="0" w:color="auto"/>
            </w:tcBorders>
          </w:tcPr>
          <w:p w14:paraId="2F38CE4D" w14:textId="77777777" w:rsidR="00952961" w:rsidRPr="00E4638A" w:rsidRDefault="00952961" w:rsidP="00AB4B48">
            <w:pPr>
              <w:rPr>
                <w:i w:val="0"/>
                <w:sz w:val="22"/>
                <w:szCs w:val="22"/>
              </w:rPr>
            </w:pPr>
          </w:p>
        </w:tc>
      </w:tr>
    </w:tbl>
    <w:p w14:paraId="697DF6A7" w14:textId="77777777" w:rsidR="00E4638A" w:rsidRPr="00E4638A" w:rsidRDefault="00E4638A" w:rsidP="00E4638A">
      <w:pPr>
        <w:ind w:left="1080"/>
        <w:rPr>
          <w:i w:val="0"/>
          <w:sz w:val="22"/>
          <w:szCs w:val="22"/>
        </w:rPr>
      </w:pPr>
    </w:p>
    <w:p w14:paraId="206C46D4" w14:textId="77777777" w:rsidR="00E4638A" w:rsidRPr="00E4638A" w:rsidRDefault="00E4638A" w:rsidP="00E4638A">
      <w:pPr>
        <w:ind w:left="1080"/>
        <w:rPr>
          <w:i w:val="0"/>
          <w:sz w:val="22"/>
          <w:szCs w:val="22"/>
        </w:rPr>
      </w:pPr>
      <w:r w:rsidRPr="00E4638A">
        <w:rPr>
          <w:i w:val="0"/>
          <w:sz w:val="22"/>
          <w:szCs w:val="22"/>
        </w:rPr>
        <w:t>Naziv in naslov naročnika: .............................................................................................…………........</w:t>
      </w:r>
    </w:p>
    <w:p w14:paraId="74E5E48A" w14:textId="77777777" w:rsidR="00E4638A" w:rsidRPr="00E4638A" w:rsidRDefault="00E4638A" w:rsidP="00E4638A">
      <w:pPr>
        <w:ind w:left="1080"/>
        <w:rPr>
          <w:i w:val="0"/>
          <w:sz w:val="14"/>
          <w:szCs w:val="14"/>
        </w:rPr>
      </w:pPr>
    </w:p>
    <w:p w14:paraId="327D84CF" w14:textId="77777777" w:rsidR="00347037" w:rsidRDefault="00E4638A" w:rsidP="00E4638A">
      <w:pPr>
        <w:ind w:left="1080"/>
        <w:rPr>
          <w:i w:val="0"/>
          <w:sz w:val="22"/>
          <w:szCs w:val="22"/>
        </w:rPr>
      </w:pPr>
      <w:r w:rsidRPr="00E4638A">
        <w:rPr>
          <w:i w:val="0"/>
          <w:sz w:val="22"/>
          <w:szCs w:val="22"/>
        </w:rPr>
        <w:t>Kontaktna oseba naročnika (e-pošta) in telefonska številka:</w:t>
      </w:r>
    </w:p>
    <w:p w14:paraId="145CCAA6" w14:textId="77777777" w:rsidR="00E4638A" w:rsidRPr="00E4638A" w:rsidRDefault="00E4638A" w:rsidP="00E4638A">
      <w:pPr>
        <w:ind w:left="1080"/>
        <w:rPr>
          <w:i w:val="0"/>
          <w:sz w:val="22"/>
          <w:szCs w:val="22"/>
        </w:rPr>
      </w:pPr>
      <w:r w:rsidRPr="00E4638A">
        <w:rPr>
          <w:i w:val="0"/>
          <w:sz w:val="22"/>
          <w:szCs w:val="22"/>
        </w:rPr>
        <w:t xml:space="preserve"> </w:t>
      </w:r>
    </w:p>
    <w:p w14:paraId="46D706CA" w14:textId="77777777" w:rsidR="00E4638A" w:rsidRPr="00E4638A" w:rsidRDefault="00E4638A" w:rsidP="00E4638A">
      <w:pPr>
        <w:ind w:left="1080"/>
        <w:rPr>
          <w:i w:val="0"/>
          <w:sz w:val="22"/>
          <w:szCs w:val="22"/>
        </w:rPr>
      </w:pPr>
      <w:r w:rsidRPr="00E4638A">
        <w:rPr>
          <w:i w:val="0"/>
          <w:sz w:val="22"/>
          <w:szCs w:val="22"/>
        </w:rPr>
        <w:t>…………………………….…………………………………………………...………………</w:t>
      </w:r>
    </w:p>
    <w:p w14:paraId="422C4DF9" w14:textId="77777777" w:rsidR="00E4638A" w:rsidRPr="00E4638A" w:rsidRDefault="00E4638A" w:rsidP="00E4638A">
      <w:pPr>
        <w:ind w:left="1080"/>
        <w:rPr>
          <w:i w:val="0"/>
          <w:sz w:val="14"/>
          <w:szCs w:val="14"/>
        </w:rPr>
      </w:pPr>
    </w:p>
    <w:p w14:paraId="38B81416" w14:textId="77777777"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08E7668A" w14:textId="77777777" w:rsidR="00E4638A" w:rsidRDefault="00E4638A" w:rsidP="00E4638A">
      <w:pPr>
        <w:ind w:left="1080"/>
        <w:rPr>
          <w:i w:val="0"/>
          <w:sz w:val="22"/>
          <w:szCs w:val="22"/>
        </w:rPr>
      </w:pPr>
    </w:p>
    <w:p w14:paraId="305567BE" w14:textId="77777777" w:rsidR="00B772DF" w:rsidRPr="00E4638A" w:rsidRDefault="00B772DF" w:rsidP="00E4638A">
      <w:pPr>
        <w:ind w:left="1080"/>
        <w:rPr>
          <w:i w:val="0"/>
          <w:sz w:val="22"/>
          <w:szCs w:val="22"/>
        </w:rPr>
      </w:pPr>
    </w:p>
    <w:p w14:paraId="5779B2EC" w14:textId="77777777" w:rsidR="00E4638A" w:rsidRPr="00E4638A" w:rsidRDefault="00E4638A" w:rsidP="00E4638A">
      <w:pPr>
        <w:ind w:left="1080"/>
        <w:rPr>
          <w:i w:val="0"/>
          <w:sz w:val="22"/>
          <w:szCs w:val="22"/>
        </w:rPr>
      </w:pPr>
      <w:r w:rsidRPr="00E4638A">
        <w:rPr>
          <w:i w:val="0"/>
          <w:sz w:val="22"/>
          <w:szCs w:val="22"/>
        </w:rPr>
        <w:t>Kraj:.............................</w:t>
      </w:r>
    </w:p>
    <w:p w14:paraId="72D1EBD6"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7A51645A" w14:textId="77777777" w:rsidR="00CD5D9F" w:rsidRPr="0022154A" w:rsidRDefault="00CD5D9F" w:rsidP="00CD5D9F">
      <w:pPr>
        <w:pStyle w:val="Glava"/>
        <w:tabs>
          <w:tab w:val="clear" w:pos="4536"/>
          <w:tab w:val="clear" w:pos="9072"/>
        </w:tabs>
        <w:ind w:left="1080"/>
        <w:jc w:val="both"/>
        <w:rPr>
          <w:i w:val="0"/>
          <w:sz w:val="22"/>
          <w:szCs w:val="22"/>
        </w:rPr>
      </w:pPr>
    </w:p>
    <w:p w14:paraId="1F83DB64"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20844733" w14:textId="77777777" w:rsidR="00347037" w:rsidRDefault="00347037" w:rsidP="00CD5D9F">
      <w:pPr>
        <w:pStyle w:val="Glava"/>
        <w:tabs>
          <w:tab w:val="clear" w:pos="4536"/>
          <w:tab w:val="clear" w:pos="9072"/>
        </w:tabs>
        <w:ind w:left="1080"/>
        <w:jc w:val="right"/>
        <w:rPr>
          <w:b/>
          <w:i w:val="0"/>
          <w:sz w:val="22"/>
          <w:szCs w:val="22"/>
        </w:rPr>
      </w:pPr>
    </w:p>
    <w:p w14:paraId="0DAC2807" w14:textId="77777777" w:rsidR="00347037" w:rsidRDefault="00347037" w:rsidP="00CD5D9F">
      <w:pPr>
        <w:pStyle w:val="Glava"/>
        <w:tabs>
          <w:tab w:val="clear" w:pos="4536"/>
          <w:tab w:val="clear" w:pos="9072"/>
        </w:tabs>
        <w:ind w:left="1080"/>
        <w:jc w:val="right"/>
        <w:rPr>
          <w:b/>
          <w:i w:val="0"/>
          <w:sz w:val="22"/>
          <w:szCs w:val="22"/>
        </w:rPr>
      </w:pPr>
    </w:p>
    <w:p w14:paraId="2088465F" w14:textId="77777777" w:rsidR="00347037" w:rsidRDefault="00347037" w:rsidP="00CD5D9F">
      <w:pPr>
        <w:pStyle w:val="Glava"/>
        <w:tabs>
          <w:tab w:val="clear" w:pos="4536"/>
          <w:tab w:val="clear" w:pos="9072"/>
        </w:tabs>
        <w:ind w:left="1080"/>
        <w:jc w:val="right"/>
        <w:rPr>
          <w:b/>
          <w:i w:val="0"/>
          <w:sz w:val="22"/>
          <w:szCs w:val="22"/>
        </w:rPr>
      </w:pPr>
    </w:p>
    <w:p w14:paraId="27007C56" w14:textId="77777777" w:rsidR="009B79BC" w:rsidRDefault="009B79BC" w:rsidP="00CD5D9F">
      <w:pPr>
        <w:pStyle w:val="Glava"/>
        <w:tabs>
          <w:tab w:val="clear" w:pos="4536"/>
          <w:tab w:val="clear" w:pos="9072"/>
        </w:tabs>
        <w:ind w:left="1080"/>
        <w:jc w:val="right"/>
        <w:rPr>
          <w:b/>
          <w:i w:val="0"/>
          <w:sz w:val="22"/>
          <w:szCs w:val="22"/>
        </w:rPr>
      </w:pPr>
    </w:p>
    <w:p w14:paraId="58AEB034" w14:textId="77777777" w:rsidR="009B79BC" w:rsidRDefault="009B79BC" w:rsidP="00CD5D9F">
      <w:pPr>
        <w:pStyle w:val="Glava"/>
        <w:tabs>
          <w:tab w:val="clear" w:pos="4536"/>
          <w:tab w:val="clear" w:pos="9072"/>
        </w:tabs>
        <w:ind w:left="1080"/>
        <w:jc w:val="right"/>
        <w:rPr>
          <w:b/>
          <w:i w:val="0"/>
          <w:sz w:val="22"/>
          <w:szCs w:val="22"/>
        </w:rPr>
      </w:pPr>
    </w:p>
    <w:p w14:paraId="40AAA73D" w14:textId="70806A80" w:rsidR="00855081" w:rsidRDefault="00855081" w:rsidP="00CD5D9F">
      <w:pPr>
        <w:pStyle w:val="Glava"/>
        <w:tabs>
          <w:tab w:val="clear" w:pos="4536"/>
          <w:tab w:val="clear" w:pos="9072"/>
        </w:tabs>
        <w:ind w:left="1080"/>
        <w:jc w:val="right"/>
        <w:rPr>
          <w:b/>
          <w:i w:val="0"/>
          <w:sz w:val="22"/>
          <w:szCs w:val="22"/>
        </w:rPr>
      </w:pPr>
    </w:p>
    <w:p w14:paraId="0982A757" w14:textId="77777777" w:rsidR="00772D4F" w:rsidRDefault="00772D4F" w:rsidP="00CD5D9F">
      <w:pPr>
        <w:pStyle w:val="Glava"/>
        <w:tabs>
          <w:tab w:val="clear" w:pos="4536"/>
          <w:tab w:val="clear" w:pos="9072"/>
        </w:tabs>
        <w:ind w:left="1080"/>
        <w:jc w:val="right"/>
        <w:rPr>
          <w:b/>
          <w:i w:val="0"/>
          <w:sz w:val="22"/>
          <w:szCs w:val="22"/>
        </w:rPr>
      </w:pPr>
    </w:p>
    <w:p w14:paraId="6DDE9BA9" w14:textId="77777777" w:rsidR="009B79BC" w:rsidRDefault="009B79BC" w:rsidP="00CD5D9F">
      <w:pPr>
        <w:pStyle w:val="Glava"/>
        <w:tabs>
          <w:tab w:val="clear" w:pos="4536"/>
          <w:tab w:val="clear" w:pos="9072"/>
        </w:tabs>
        <w:ind w:left="1080"/>
        <w:jc w:val="right"/>
        <w:rPr>
          <w:b/>
          <w:i w:val="0"/>
          <w:sz w:val="22"/>
          <w:szCs w:val="22"/>
        </w:rPr>
      </w:pPr>
    </w:p>
    <w:p w14:paraId="10068DB2" w14:textId="77777777" w:rsidR="009B79BC" w:rsidRDefault="009B79BC" w:rsidP="00CD5D9F">
      <w:pPr>
        <w:pStyle w:val="Glava"/>
        <w:tabs>
          <w:tab w:val="clear" w:pos="4536"/>
          <w:tab w:val="clear" w:pos="9072"/>
        </w:tabs>
        <w:ind w:left="1080"/>
        <w:jc w:val="right"/>
        <w:rPr>
          <w:b/>
          <w:i w:val="0"/>
          <w:sz w:val="22"/>
          <w:szCs w:val="22"/>
        </w:rPr>
      </w:pPr>
    </w:p>
    <w:p w14:paraId="6F7EC481" w14:textId="4F2B4B18"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D07DB">
        <w:rPr>
          <w:b/>
          <w:i w:val="0"/>
          <w:sz w:val="22"/>
          <w:szCs w:val="22"/>
        </w:rPr>
        <w:t>6</w:t>
      </w:r>
    </w:p>
    <w:p w14:paraId="6D458804" w14:textId="77777777" w:rsidR="00CD5D9F" w:rsidRPr="0079325B" w:rsidRDefault="00CD5D9F" w:rsidP="00CD5D9F">
      <w:pPr>
        <w:rPr>
          <w:i w:val="0"/>
          <w:sz w:val="22"/>
          <w:szCs w:val="22"/>
        </w:rPr>
      </w:pPr>
    </w:p>
    <w:p w14:paraId="1F7FE4BC"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876CDB4" w14:textId="77777777" w:rsidR="00CD5D9F" w:rsidRPr="0079325B" w:rsidRDefault="00CD5D9F" w:rsidP="00CD5D9F">
      <w:pPr>
        <w:ind w:left="1080"/>
        <w:jc w:val="center"/>
        <w:rPr>
          <w:b/>
          <w:i w:val="0"/>
          <w:sz w:val="28"/>
          <w:szCs w:val="28"/>
        </w:rPr>
      </w:pPr>
      <w:r w:rsidRPr="0079325B">
        <w:rPr>
          <w:b/>
          <w:i w:val="0"/>
          <w:sz w:val="28"/>
          <w:szCs w:val="28"/>
        </w:rPr>
        <w:t>SEZNAM KADROV</w:t>
      </w:r>
    </w:p>
    <w:p w14:paraId="50BE17DB" w14:textId="77777777" w:rsidR="00CD5D9F" w:rsidRPr="0079325B" w:rsidRDefault="00CD5D9F" w:rsidP="00CD5D9F">
      <w:pPr>
        <w:rPr>
          <w:i w:val="0"/>
          <w:sz w:val="22"/>
          <w:szCs w:val="22"/>
        </w:rPr>
      </w:pPr>
    </w:p>
    <w:p w14:paraId="27A5FF82"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301038F0" w14:textId="77777777" w:rsidTr="006144CF">
        <w:tc>
          <w:tcPr>
            <w:tcW w:w="2181" w:type="dxa"/>
          </w:tcPr>
          <w:p w14:paraId="2647D4A0"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2CB4D305" w14:textId="77777777" w:rsidR="00CD5D9F" w:rsidRPr="0079325B" w:rsidRDefault="00CD5D9F" w:rsidP="006144CF">
            <w:pPr>
              <w:pStyle w:val="Glava"/>
              <w:tabs>
                <w:tab w:val="clear" w:pos="4536"/>
                <w:tab w:val="clear" w:pos="9072"/>
              </w:tabs>
              <w:jc w:val="both"/>
              <w:rPr>
                <w:i w:val="0"/>
                <w:szCs w:val="24"/>
              </w:rPr>
            </w:pPr>
          </w:p>
        </w:tc>
      </w:tr>
    </w:tbl>
    <w:p w14:paraId="79652C05" w14:textId="691C321E" w:rsidR="00CD5D9F" w:rsidRDefault="00CD5D9F" w:rsidP="00CD5D9F">
      <w:pPr>
        <w:pStyle w:val="Glava"/>
        <w:tabs>
          <w:tab w:val="clear" w:pos="4536"/>
          <w:tab w:val="clear" w:pos="9072"/>
        </w:tabs>
        <w:jc w:val="both"/>
        <w:rPr>
          <w:i w:val="0"/>
          <w:sz w:val="22"/>
          <w:szCs w:val="22"/>
        </w:rPr>
      </w:pPr>
    </w:p>
    <w:p w14:paraId="79BBA2BB" w14:textId="77777777" w:rsidR="00952961" w:rsidRDefault="00952961" w:rsidP="00CD5D9F">
      <w:pPr>
        <w:pStyle w:val="Glava"/>
        <w:tabs>
          <w:tab w:val="clear" w:pos="4536"/>
          <w:tab w:val="clear" w:pos="9072"/>
        </w:tabs>
        <w:jc w:val="both"/>
        <w:rPr>
          <w:i w:val="0"/>
          <w:sz w:val="22"/>
          <w:szCs w:val="22"/>
        </w:rPr>
      </w:pPr>
    </w:p>
    <w:p w14:paraId="3956BE0B" w14:textId="69377BE8" w:rsidR="00E82C51" w:rsidRDefault="00AC0A5E" w:rsidP="00952961">
      <w:pPr>
        <w:pStyle w:val="Glava"/>
        <w:tabs>
          <w:tab w:val="clear" w:pos="4536"/>
          <w:tab w:val="clear" w:pos="9072"/>
        </w:tabs>
        <w:ind w:left="1276"/>
        <w:jc w:val="both"/>
        <w:rPr>
          <w:i w:val="0"/>
          <w:sz w:val="22"/>
          <w:szCs w:val="22"/>
        </w:rPr>
      </w:pPr>
      <w:bookmarkStart w:id="1" w:name="_Hlk178145708"/>
      <w:r w:rsidRPr="00AC0A5E">
        <w:rPr>
          <w:b/>
          <w:bCs/>
          <w:i w:val="0"/>
          <w:sz w:val="22"/>
          <w:szCs w:val="22"/>
        </w:rPr>
        <w:t>VODJA GRADNJE</w:t>
      </w:r>
      <w:r w:rsidR="00952961">
        <w:rPr>
          <w:b/>
          <w:bCs/>
          <w:i w:val="0"/>
          <w:sz w:val="22"/>
          <w:szCs w:val="22"/>
        </w:rPr>
        <w:t>/DEL</w:t>
      </w:r>
      <w:bookmarkEnd w:id="1"/>
    </w:p>
    <w:p w14:paraId="4FC57A25" w14:textId="77777777" w:rsidR="00E82C51" w:rsidRPr="0079325B" w:rsidRDefault="00E82C51" w:rsidP="00E82C51">
      <w:pPr>
        <w:pStyle w:val="Glava"/>
        <w:tabs>
          <w:tab w:val="clear" w:pos="4536"/>
          <w:tab w:val="clear" w:pos="9072"/>
        </w:tabs>
        <w:ind w:left="1134"/>
        <w:jc w:val="both"/>
        <w:rPr>
          <w:i w:val="0"/>
          <w:sz w:val="22"/>
          <w:szCs w:val="22"/>
        </w:rPr>
      </w:pPr>
    </w:p>
    <w:tbl>
      <w:tblPr>
        <w:tblW w:w="918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1843"/>
        <w:gridCol w:w="3119"/>
        <w:gridCol w:w="1842"/>
        <w:gridCol w:w="1701"/>
      </w:tblGrid>
      <w:tr w:rsidR="00E82C51" w:rsidRPr="00E82C51" w14:paraId="4CE3D208" w14:textId="77777777" w:rsidTr="00952961">
        <w:tc>
          <w:tcPr>
            <w:tcW w:w="680" w:type="dxa"/>
            <w:tcBorders>
              <w:bottom w:val="single" w:sz="4" w:space="0" w:color="auto"/>
            </w:tcBorders>
            <w:shd w:val="clear" w:color="auto" w:fill="D9D9D9" w:themeFill="background1" w:themeFillShade="D9"/>
            <w:vAlign w:val="center"/>
          </w:tcPr>
          <w:p w14:paraId="65EBC896" w14:textId="77777777" w:rsidR="00E82C51" w:rsidRPr="00E82C51" w:rsidRDefault="00E82C51" w:rsidP="00AB4B4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14:paraId="217B18F5"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0A792927"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652C6ED8" w14:textId="77777777" w:rsidR="00E82C51" w:rsidRPr="00E82C51" w:rsidRDefault="00E82C51" w:rsidP="00AB4B48">
            <w:pPr>
              <w:jc w:val="center"/>
              <w:rPr>
                <w:b/>
                <w:i w:val="0"/>
                <w:sz w:val="16"/>
                <w:szCs w:val="16"/>
              </w:rPr>
            </w:pPr>
            <w:r w:rsidRPr="00E82C51">
              <w:rPr>
                <w:b/>
                <w:i w:val="0"/>
                <w:sz w:val="16"/>
                <w:szCs w:val="16"/>
              </w:rPr>
              <w:t xml:space="preserve">Zaposlitev vodje </w:t>
            </w:r>
            <w:r w:rsidR="00B87B18">
              <w:rPr>
                <w:b/>
                <w:i w:val="0"/>
                <w:sz w:val="16"/>
                <w:szCs w:val="16"/>
              </w:rPr>
              <w:t>gradnje</w:t>
            </w:r>
          </w:p>
          <w:p w14:paraId="74A53EB7" w14:textId="77777777" w:rsidR="00E82C51" w:rsidRPr="00E82C51" w:rsidRDefault="00E82C51" w:rsidP="00B87B18">
            <w:pPr>
              <w:jc w:val="center"/>
              <w:rPr>
                <w:b/>
                <w:i w:val="0"/>
                <w:sz w:val="20"/>
              </w:rPr>
            </w:pPr>
            <w:r w:rsidRPr="00E82C51">
              <w:rPr>
                <w:b/>
                <w:i w:val="0"/>
                <w:sz w:val="16"/>
                <w:szCs w:val="16"/>
              </w:rPr>
              <w:t xml:space="preserve">(navede se delodajalca vodje </w:t>
            </w:r>
            <w:r w:rsidR="00B87B18">
              <w:rPr>
                <w:b/>
                <w:i w:val="0"/>
                <w:sz w:val="16"/>
                <w:szCs w:val="16"/>
              </w:rPr>
              <w:t>gradnje</w:t>
            </w:r>
            <w:r w:rsidRPr="00E82C51">
              <w:rPr>
                <w:b/>
                <w:i w:val="0"/>
                <w:sz w:val="16"/>
                <w:szCs w:val="16"/>
              </w:rPr>
              <w:t>)</w:t>
            </w:r>
          </w:p>
        </w:tc>
        <w:tc>
          <w:tcPr>
            <w:tcW w:w="1701" w:type="dxa"/>
            <w:shd w:val="clear" w:color="auto" w:fill="D9D9D9" w:themeFill="background1" w:themeFillShade="D9"/>
            <w:vAlign w:val="center"/>
          </w:tcPr>
          <w:p w14:paraId="0263E20E" w14:textId="252E6EF5" w:rsidR="00E82C51" w:rsidRPr="00E82C51" w:rsidRDefault="00E82C51" w:rsidP="00AB4B48">
            <w:pPr>
              <w:jc w:val="center"/>
              <w:rPr>
                <w:b/>
                <w:i w:val="0"/>
                <w:sz w:val="20"/>
              </w:rPr>
            </w:pPr>
            <w:r w:rsidRPr="00E82C51">
              <w:rPr>
                <w:b/>
                <w:i w:val="0"/>
                <w:sz w:val="16"/>
                <w:szCs w:val="16"/>
              </w:rPr>
              <w:t>Identifikacijska številka vpisa v imenik IZS ali drug imenik</w:t>
            </w:r>
            <w:r w:rsidR="00FA089A">
              <w:rPr>
                <w:b/>
                <w:i w:val="0"/>
                <w:sz w:val="16"/>
                <w:szCs w:val="16"/>
              </w:rPr>
              <w:t>*</w:t>
            </w:r>
          </w:p>
        </w:tc>
      </w:tr>
      <w:tr w:rsidR="00E82C51" w:rsidRPr="00E82C51" w14:paraId="326CBFCD" w14:textId="77777777" w:rsidTr="00952961">
        <w:tc>
          <w:tcPr>
            <w:tcW w:w="680" w:type="dxa"/>
            <w:shd w:val="clear" w:color="auto" w:fill="D9D9D9" w:themeFill="background1" w:themeFillShade="D9"/>
            <w:vAlign w:val="center"/>
          </w:tcPr>
          <w:p w14:paraId="5AFD576C" w14:textId="77777777" w:rsidR="00E82C51" w:rsidRPr="00E82C51" w:rsidRDefault="00E82C51" w:rsidP="00AB4B48">
            <w:pPr>
              <w:pStyle w:val="Glava"/>
              <w:tabs>
                <w:tab w:val="clear" w:pos="4536"/>
                <w:tab w:val="clear" w:pos="9072"/>
              </w:tabs>
              <w:jc w:val="center"/>
              <w:rPr>
                <w:i w:val="0"/>
                <w:sz w:val="22"/>
                <w:szCs w:val="22"/>
              </w:rPr>
            </w:pPr>
            <w:r w:rsidRPr="00E82C51">
              <w:rPr>
                <w:i w:val="0"/>
                <w:sz w:val="22"/>
                <w:szCs w:val="22"/>
              </w:rPr>
              <w:t>1</w:t>
            </w:r>
          </w:p>
        </w:tc>
        <w:tc>
          <w:tcPr>
            <w:tcW w:w="1843" w:type="dxa"/>
            <w:shd w:val="clear" w:color="auto" w:fill="D9D9D9" w:themeFill="background1" w:themeFillShade="D9"/>
            <w:vAlign w:val="center"/>
          </w:tcPr>
          <w:p w14:paraId="440FA4E6" w14:textId="5113F870" w:rsidR="00E82C51" w:rsidRPr="00E82C51" w:rsidRDefault="00E82C51" w:rsidP="00AB4B48">
            <w:pPr>
              <w:pStyle w:val="Glava"/>
              <w:tabs>
                <w:tab w:val="clear" w:pos="4536"/>
                <w:tab w:val="clear" w:pos="9072"/>
              </w:tabs>
              <w:jc w:val="center"/>
              <w:rPr>
                <w:b/>
                <w:i w:val="0"/>
                <w:sz w:val="22"/>
                <w:szCs w:val="22"/>
              </w:rPr>
            </w:pPr>
            <w:r w:rsidRPr="00E82C51">
              <w:rPr>
                <w:b/>
                <w:i w:val="0"/>
                <w:sz w:val="22"/>
                <w:szCs w:val="22"/>
              </w:rPr>
              <w:t>VODJA GRADNJE</w:t>
            </w:r>
            <w:r w:rsidR="00952961">
              <w:rPr>
                <w:b/>
                <w:i w:val="0"/>
                <w:sz w:val="22"/>
                <w:szCs w:val="22"/>
              </w:rPr>
              <w:t>/DEL</w:t>
            </w:r>
          </w:p>
        </w:tc>
        <w:tc>
          <w:tcPr>
            <w:tcW w:w="3119" w:type="dxa"/>
          </w:tcPr>
          <w:p w14:paraId="2735DD27" w14:textId="77777777" w:rsidR="00E82C51" w:rsidRPr="00E82C51" w:rsidRDefault="00E82C51" w:rsidP="00AB4B48">
            <w:pPr>
              <w:pStyle w:val="Glava"/>
              <w:tabs>
                <w:tab w:val="clear" w:pos="4536"/>
                <w:tab w:val="clear" w:pos="9072"/>
              </w:tabs>
              <w:jc w:val="both"/>
              <w:rPr>
                <w:i w:val="0"/>
                <w:sz w:val="22"/>
                <w:szCs w:val="22"/>
              </w:rPr>
            </w:pPr>
          </w:p>
        </w:tc>
        <w:tc>
          <w:tcPr>
            <w:tcW w:w="1842" w:type="dxa"/>
          </w:tcPr>
          <w:p w14:paraId="5871F397" w14:textId="77777777" w:rsidR="00E82C51" w:rsidRPr="00E82C51" w:rsidRDefault="00E82C51" w:rsidP="00AB4B48">
            <w:pPr>
              <w:pStyle w:val="Glava"/>
              <w:tabs>
                <w:tab w:val="clear" w:pos="4536"/>
                <w:tab w:val="clear" w:pos="9072"/>
              </w:tabs>
              <w:jc w:val="both"/>
              <w:rPr>
                <w:i w:val="0"/>
                <w:sz w:val="22"/>
                <w:szCs w:val="22"/>
              </w:rPr>
            </w:pPr>
          </w:p>
        </w:tc>
        <w:tc>
          <w:tcPr>
            <w:tcW w:w="1701" w:type="dxa"/>
          </w:tcPr>
          <w:p w14:paraId="269ABA34" w14:textId="77777777" w:rsidR="00E82C51" w:rsidRPr="00E82C51" w:rsidRDefault="00E82C51" w:rsidP="00AB4B48">
            <w:pPr>
              <w:pStyle w:val="Glava"/>
              <w:tabs>
                <w:tab w:val="clear" w:pos="4536"/>
                <w:tab w:val="clear" w:pos="9072"/>
              </w:tabs>
              <w:jc w:val="both"/>
              <w:rPr>
                <w:i w:val="0"/>
                <w:sz w:val="28"/>
                <w:szCs w:val="28"/>
              </w:rPr>
            </w:pPr>
          </w:p>
          <w:p w14:paraId="18E62845" w14:textId="77777777" w:rsidR="00E82C51" w:rsidRPr="00E82C51" w:rsidRDefault="00E82C51" w:rsidP="00AB4B48">
            <w:pPr>
              <w:pStyle w:val="Glava"/>
              <w:tabs>
                <w:tab w:val="clear" w:pos="4536"/>
                <w:tab w:val="clear" w:pos="9072"/>
              </w:tabs>
              <w:jc w:val="both"/>
              <w:rPr>
                <w:i w:val="0"/>
                <w:sz w:val="28"/>
                <w:szCs w:val="28"/>
              </w:rPr>
            </w:pPr>
          </w:p>
          <w:p w14:paraId="50A3AE91" w14:textId="77777777" w:rsidR="00E82C51" w:rsidRPr="00E82C51" w:rsidRDefault="00E82C51" w:rsidP="00AB4B48">
            <w:pPr>
              <w:pStyle w:val="Glava"/>
              <w:tabs>
                <w:tab w:val="clear" w:pos="4536"/>
                <w:tab w:val="clear" w:pos="9072"/>
              </w:tabs>
              <w:jc w:val="both"/>
              <w:rPr>
                <w:i w:val="0"/>
                <w:sz w:val="28"/>
                <w:szCs w:val="28"/>
              </w:rPr>
            </w:pPr>
          </w:p>
        </w:tc>
      </w:tr>
    </w:tbl>
    <w:p w14:paraId="1106EE1F" w14:textId="434B08C2" w:rsidR="00E82C51" w:rsidRPr="00952961" w:rsidRDefault="00FA089A" w:rsidP="00952961">
      <w:pPr>
        <w:pStyle w:val="Glava"/>
        <w:tabs>
          <w:tab w:val="clear" w:pos="4536"/>
          <w:tab w:val="clear" w:pos="9072"/>
        </w:tabs>
        <w:ind w:left="1276"/>
        <w:jc w:val="both"/>
        <w:rPr>
          <w:i w:val="0"/>
          <w:sz w:val="18"/>
          <w:szCs w:val="18"/>
        </w:rPr>
      </w:pPr>
      <w:bookmarkStart w:id="2" w:name="_Hlk178146074"/>
      <w:r w:rsidRPr="00952961">
        <w:rPr>
          <w:i w:val="0"/>
          <w:sz w:val="18"/>
          <w:szCs w:val="18"/>
        </w:rPr>
        <w:t>*V primeru, da imenovani kader ob oddaji ponudbe še ni vpisan v zahtevani imenik, ponudnik z oddajo te priloge poda izjavo, s katero zagotavlja, da bo kader v imenik vpisan najkasneje ob sklenitvi pogodbe.</w:t>
      </w:r>
    </w:p>
    <w:bookmarkEnd w:id="2"/>
    <w:p w14:paraId="51E9DC26" w14:textId="77777777" w:rsidR="00E82C51" w:rsidRPr="00E82C51" w:rsidRDefault="00E82C51" w:rsidP="00E82C51">
      <w:pPr>
        <w:pStyle w:val="Glava"/>
        <w:tabs>
          <w:tab w:val="clear" w:pos="4536"/>
          <w:tab w:val="clear" w:pos="9072"/>
        </w:tabs>
        <w:ind w:left="1080"/>
        <w:jc w:val="both"/>
        <w:rPr>
          <w:b/>
          <w:i w:val="0"/>
          <w:sz w:val="20"/>
        </w:rPr>
      </w:pPr>
    </w:p>
    <w:p w14:paraId="13AF8330" w14:textId="77777777" w:rsidR="00E82C51" w:rsidRPr="00E82C51" w:rsidRDefault="00E82C51" w:rsidP="00BE3BA0">
      <w:pPr>
        <w:pStyle w:val="Glava"/>
        <w:tabs>
          <w:tab w:val="clear" w:pos="4536"/>
          <w:tab w:val="clear" w:pos="9072"/>
        </w:tabs>
        <w:ind w:left="1134"/>
        <w:jc w:val="both"/>
        <w:rPr>
          <w:b/>
          <w:i w:val="0"/>
          <w:sz w:val="22"/>
          <w:szCs w:val="22"/>
        </w:rPr>
      </w:pPr>
      <w:r w:rsidRPr="00E82C51">
        <w:rPr>
          <w:b/>
          <w:i w:val="0"/>
          <w:sz w:val="22"/>
          <w:szCs w:val="22"/>
        </w:rPr>
        <w:t>Referenčni posli predhodno navedenega kadra:</w:t>
      </w:r>
    </w:p>
    <w:p w14:paraId="4F4872B2" w14:textId="450DE2B2" w:rsidR="00E82C51" w:rsidRPr="00952961" w:rsidRDefault="00952961" w:rsidP="00BE3BA0">
      <w:pPr>
        <w:pStyle w:val="Glava"/>
        <w:tabs>
          <w:tab w:val="clear" w:pos="4536"/>
          <w:tab w:val="clear" w:pos="9072"/>
        </w:tabs>
        <w:ind w:left="1134"/>
        <w:jc w:val="both"/>
        <w:rPr>
          <w:i w:val="0"/>
          <w:sz w:val="22"/>
          <w:szCs w:val="22"/>
        </w:rPr>
      </w:pPr>
      <w:r>
        <w:rPr>
          <w:i w:val="0"/>
          <w:color w:val="000000" w:themeColor="text1"/>
          <w:sz w:val="22"/>
          <w:szCs w:val="22"/>
        </w:rPr>
        <w:t>V</w:t>
      </w:r>
      <w:r w:rsidRPr="00952961">
        <w:rPr>
          <w:i w:val="0"/>
          <w:color w:val="000000" w:themeColor="text1"/>
          <w:sz w:val="22"/>
          <w:szCs w:val="22"/>
        </w:rPr>
        <w:t>odja gradnje /del je v obdobju zadnjih petih (5) let pred rokom za oddajo ponudb kvalitetno, strokovno in v skladu s pogodbenimi določili uspešno vodil in zaključil izvedbo del na vsaj dveh (2) objektih visokih gradenj,  katerih skupna vrednost GOI del je bila najmanj 30.000.000,00 EUR brez DDV in je bilo za vsak posamezen objekt pridobljeno uporabno dovoljenje ter je vsak posamezen objekt klasifikacije CC-SI 121 – Gostinske stavbe ali CC-SI 122 – Poslovne in upravne stavbe ali CC-SI 123 – Trgovske stavbe in stavbe za storitvene dejavnosti ali CC-SI 126 - Stavbe splošnega družbenega pomena.</w:t>
      </w:r>
    </w:p>
    <w:p w14:paraId="29650197" w14:textId="77777777" w:rsidR="00523EE6" w:rsidRPr="00E82C51" w:rsidRDefault="00523EE6" w:rsidP="00E82C51">
      <w:pPr>
        <w:pStyle w:val="Glava"/>
        <w:tabs>
          <w:tab w:val="clear" w:pos="4536"/>
          <w:tab w:val="clear" w:pos="9072"/>
        </w:tabs>
        <w:ind w:left="1080"/>
        <w:jc w:val="both"/>
        <w:rPr>
          <w:i w:val="0"/>
          <w:sz w:val="22"/>
          <w:szCs w:val="22"/>
        </w:rPr>
      </w:pPr>
    </w:p>
    <w:tbl>
      <w:tblPr>
        <w:tblW w:w="918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722"/>
        <w:gridCol w:w="1559"/>
        <w:gridCol w:w="1403"/>
        <w:gridCol w:w="1403"/>
      </w:tblGrid>
      <w:tr w:rsidR="008F4720" w:rsidRPr="00E82C51" w14:paraId="17977810" w14:textId="77777777" w:rsidTr="00952961">
        <w:tc>
          <w:tcPr>
            <w:tcW w:w="2098" w:type="dxa"/>
            <w:shd w:val="clear" w:color="auto" w:fill="D9D9D9" w:themeFill="background1" w:themeFillShade="D9"/>
            <w:vAlign w:val="center"/>
          </w:tcPr>
          <w:p w14:paraId="22FAB90D" w14:textId="77777777" w:rsidR="008F4720" w:rsidRPr="00E82C51" w:rsidRDefault="008F4720" w:rsidP="008F4720">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2722" w:type="dxa"/>
            <w:shd w:val="clear" w:color="auto" w:fill="D9D9D9" w:themeFill="background1" w:themeFillShade="D9"/>
            <w:vAlign w:val="center"/>
          </w:tcPr>
          <w:p w14:paraId="0799EE3C" w14:textId="77777777" w:rsidR="008F4720" w:rsidRPr="00E82C51" w:rsidRDefault="008F4720" w:rsidP="008F4720">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559" w:type="dxa"/>
            <w:shd w:val="clear" w:color="auto" w:fill="D9D9D9" w:themeFill="background1" w:themeFillShade="D9"/>
            <w:vAlign w:val="center"/>
          </w:tcPr>
          <w:p w14:paraId="3755245A" w14:textId="77777777" w:rsidR="008F4720" w:rsidRPr="00E82C51" w:rsidRDefault="008F4720" w:rsidP="008F4720">
            <w:pPr>
              <w:jc w:val="center"/>
              <w:rPr>
                <w:b/>
                <w:i w:val="0"/>
                <w:color w:val="000000" w:themeColor="text1"/>
                <w:sz w:val="16"/>
                <w:szCs w:val="16"/>
              </w:rPr>
            </w:pPr>
            <w:r w:rsidRPr="00E82C51">
              <w:rPr>
                <w:b/>
                <w:i w:val="0"/>
                <w:color w:val="000000" w:themeColor="text1"/>
                <w:sz w:val="16"/>
                <w:szCs w:val="16"/>
              </w:rPr>
              <w:t>Datum začetka in končanja posla</w:t>
            </w:r>
          </w:p>
        </w:tc>
        <w:tc>
          <w:tcPr>
            <w:tcW w:w="1403" w:type="dxa"/>
            <w:shd w:val="clear" w:color="auto" w:fill="D9D9D9" w:themeFill="background1" w:themeFillShade="D9"/>
            <w:vAlign w:val="center"/>
          </w:tcPr>
          <w:p w14:paraId="58605F25" w14:textId="77777777" w:rsidR="008F4720" w:rsidRPr="00E82C51" w:rsidRDefault="00782C8C" w:rsidP="008F4720">
            <w:pPr>
              <w:jc w:val="center"/>
              <w:rPr>
                <w:b/>
                <w:i w:val="0"/>
                <w:color w:val="000000" w:themeColor="text1"/>
                <w:sz w:val="18"/>
                <w:szCs w:val="18"/>
              </w:rPr>
            </w:pPr>
            <w:r w:rsidRPr="00182FFB">
              <w:rPr>
                <w:b/>
                <w:i w:val="0"/>
                <w:color w:val="000000" w:themeColor="text1"/>
                <w:sz w:val="16"/>
                <w:szCs w:val="16"/>
              </w:rPr>
              <w:t>Klasifikacijska oznaka</w:t>
            </w:r>
          </w:p>
        </w:tc>
        <w:tc>
          <w:tcPr>
            <w:tcW w:w="1403" w:type="dxa"/>
            <w:shd w:val="clear" w:color="auto" w:fill="D9D9D9" w:themeFill="background1" w:themeFillShade="D9"/>
            <w:vAlign w:val="center"/>
          </w:tcPr>
          <w:p w14:paraId="042EEF1A" w14:textId="77777777" w:rsidR="008F4720" w:rsidRPr="00E82C51" w:rsidRDefault="008F4720" w:rsidP="008F4720">
            <w:pPr>
              <w:jc w:val="center"/>
              <w:rPr>
                <w:b/>
                <w:i w:val="0"/>
                <w:color w:val="000000" w:themeColor="text1"/>
                <w:sz w:val="18"/>
                <w:szCs w:val="18"/>
              </w:rPr>
            </w:pPr>
            <w:r w:rsidRPr="00E4638A">
              <w:rPr>
                <w:b/>
                <w:i w:val="0"/>
                <w:color w:val="000000" w:themeColor="text1"/>
                <w:sz w:val="16"/>
                <w:szCs w:val="16"/>
              </w:rPr>
              <w:t>Vrednost posla v EUR brez DDV</w:t>
            </w:r>
          </w:p>
        </w:tc>
      </w:tr>
      <w:tr w:rsidR="008F4720" w:rsidRPr="00E82C51" w14:paraId="0B2D0EF8" w14:textId="77777777" w:rsidTr="00952961">
        <w:tc>
          <w:tcPr>
            <w:tcW w:w="2098" w:type="dxa"/>
          </w:tcPr>
          <w:p w14:paraId="28E5B975" w14:textId="77777777" w:rsidR="008F4720" w:rsidRPr="00E82C51" w:rsidRDefault="008F4720" w:rsidP="008F4720">
            <w:pPr>
              <w:pStyle w:val="Glava"/>
              <w:tabs>
                <w:tab w:val="clear" w:pos="4536"/>
                <w:tab w:val="clear" w:pos="9072"/>
              </w:tabs>
              <w:jc w:val="both"/>
              <w:rPr>
                <w:i w:val="0"/>
                <w:sz w:val="22"/>
                <w:szCs w:val="22"/>
              </w:rPr>
            </w:pPr>
          </w:p>
        </w:tc>
        <w:tc>
          <w:tcPr>
            <w:tcW w:w="2722" w:type="dxa"/>
          </w:tcPr>
          <w:p w14:paraId="10088776" w14:textId="77777777" w:rsidR="008F4720" w:rsidRPr="00E82C51" w:rsidRDefault="008F4720" w:rsidP="008F4720">
            <w:pPr>
              <w:pStyle w:val="Glava"/>
              <w:tabs>
                <w:tab w:val="clear" w:pos="4536"/>
                <w:tab w:val="clear" w:pos="9072"/>
              </w:tabs>
              <w:jc w:val="both"/>
              <w:rPr>
                <w:i w:val="0"/>
                <w:sz w:val="22"/>
                <w:szCs w:val="22"/>
              </w:rPr>
            </w:pPr>
          </w:p>
        </w:tc>
        <w:tc>
          <w:tcPr>
            <w:tcW w:w="1559" w:type="dxa"/>
          </w:tcPr>
          <w:p w14:paraId="3241780F" w14:textId="77777777" w:rsidR="008F4720" w:rsidRPr="00E82C51" w:rsidRDefault="008F4720" w:rsidP="008F4720">
            <w:pPr>
              <w:pStyle w:val="Glava"/>
              <w:tabs>
                <w:tab w:val="clear" w:pos="4536"/>
                <w:tab w:val="clear" w:pos="9072"/>
              </w:tabs>
              <w:jc w:val="both"/>
              <w:rPr>
                <w:i w:val="0"/>
                <w:sz w:val="22"/>
                <w:szCs w:val="22"/>
              </w:rPr>
            </w:pPr>
          </w:p>
        </w:tc>
        <w:tc>
          <w:tcPr>
            <w:tcW w:w="1403" w:type="dxa"/>
          </w:tcPr>
          <w:p w14:paraId="14A7A826" w14:textId="77777777" w:rsidR="008F4720" w:rsidRPr="00E82C51" w:rsidRDefault="008F4720" w:rsidP="008F4720">
            <w:pPr>
              <w:pStyle w:val="Glava"/>
              <w:tabs>
                <w:tab w:val="clear" w:pos="4536"/>
                <w:tab w:val="clear" w:pos="9072"/>
              </w:tabs>
              <w:jc w:val="both"/>
              <w:rPr>
                <w:i w:val="0"/>
                <w:sz w:val="28"/>
                <w:szCs w:val="28"/>
              </w:rPr>
            </w:pPr>
          </w:p>
        </w:tc>
        <w:tc>
          <w:tcPr>
            <w:tcW w:w="1403" w:type="dxa"/>
          </w:tcPr>
          <w:p w14:paraId="7EEA8554" w14:textId="77777777" w:rsidR="008F4720" w:rsidRDefault="008F4720" w:rsidP="008F4720">
            <w:pPr>
              <w:pStyle w:val="Glava"/>
              <w:tabs>
                <w:tab w:val="clear" w:pos="4536"/>
                <w:tab w:val="clear" w:pos="9072"/>
              </w:tabs>
              <w:jc w:val="both"/>
              <w:rPr>
                <w:i w:val="0"/>
                <w:sz w:val="28"/>
                <w:szCs w:val="28"/>
              </w:rPr>
            </w:pPr>
          </w:p>
          <w:p w14:paraId="0609EB51" w14:textId="77777777" w:rsidR="008F4720" w:rsidRDefault="008F4720" w:rsidP="008F4720">
            <w:pPr>
              <w:pStyle w:val="Glava"/>
              <w:tabs>
                <w:tab w:val="clear" w:pos="4536"/>
                <w:tab w:val="clear" w:pos="9072"/>
              </w:tabs>
              <w:jc w:val="both"/>
              <w:rPr>
                <w:i w:val="0"/>
                <w:sz w:val="28"/>
                <w:szCs w:val="28"/>
              </w:rPr>
            </w:pPr>
          </w:p>
          <w:p w14:paraId="45954962" w14:textId="77777777" w:rsidR="008F4720" w:rsidRPr="00E82C51" w:rsidRDefault="008F4720" w:rsidP="008F4720">
            <w:pPr>
              <w:pStyle w:val="Glava"/>
              <w:tabs>
                <w:tab w:val="clear" w:pos="4536"/>
                <w:tab w:val="clear" w:pos="9072"/>
              </w:tabs>
              <w:jc w:val="both"/>
              <w:rPr>
                <w:i w:val="0"/>
                <w:sz w:val="28"/>
                <w:szCs w:val="28"/>
              </w:rPr>
            </w:pPr>
          </w:p>
        </w:tc>
      </w:tr>
      <w:tr w:rsidR="008F4720" w:rsidRPr="00E82C51" w14:paraId="58637A13" w14:textId="77777777" w:rsidTr="00952961">
        <w:tc>
          <w:tcPr>
            <w:tcW w:w="2098" w:type="dxa"/>
          </w:tcPr>
          <w:p w14:paraId="5AA3F5D1" w14:textId="77777777" w:rsidR="008F4720" w:rsidRPr="00E82C51" w:rsidRDefault="008F4720" w:rsidP="008F4720">
            <w:pPr>
              <w:pStyle w:val="Glava"/>
              <w:tabs>
                <w:tab w:val="clear" w:pos="4536"/>
                <w:tab w:val="clear" w:pos="9072"/>
              </w:tabs>
              <w:jc w:val="both"/>
              <w:rPr>
                <w:i w:val="0"/>
                <w:sz w:val="22"/>
                <w:szCs w:val="22"/>
              </w:rPr>
            </w:pPr>
          </w:p>
        </w:tc>
        <w:tc>
          <w:tcPr>
            <w:tcW w:w="2722" w:type="dxa"/>
          </w:tcPr>
          <w:p w14:paraId="5F1A35D4" w14:textId="77777777" w:rsidR="008F4720" w:rsidRPr="00E82C51" w:rsidRDefault="008F4720" w:rsidP="008F4720">
            <w:pPr>
              <w:pStyle w:val="Glava"/>
              <w:tabs>
                <w:tab w:val="clear" w:pos="4536"/>
                <w:tab w:val="clear" w:pos="9072"/>
              </w:tabs>
              <w:jc w:val="both"/>
              <w:rPr>
                <w:i w:val="0"/>
                <w:sz w:val="22"/>
                <w:szCs w:val="22"/>
              </w:rPr>
            </w:pPr>
          </w:p>
        </w:tc>
        <w:tc>
          <w:tcPr>
            <w:tcW w:w="1559" w:type="dxa"/>
          </w:tcPr>
          <w:p w14:paraId="0B8FFD3B" w14:textId="77777777" w:rsidR="008F4720" w:rsidRPr="00E82C51" w:rsidRDefault="008F4720" w:rsidP="008F4720">
            <w:pPr>
              <w:pStyle w:val="Glava"/>
              <w:tabs>
                <w:tab w:val="clear" w:pos="4536"/>
                <w:tab w:val="clear" w:pos="9072"/>
              </w:tabs>
              <w:jc w:val="both"/>
              <w:rPr>
                <w:i w:val="0"/>
                <w:sz w:val="22"/>
                <w:szCs w:val="22"/>
              </w:rPr>
            </w:pPr>
          </w:p>
        </w:tc>
        <w:tc>
          <w:tcPr>
            <w:tcW w:w="1403" w:type="dxa"/>
          </w:tcPr>
          <w:p w14:paraId="2DF27389" w14:textId="77777777" w:rsidR="008F4720" w:rsidRPr="00E82C51" w:rsidRDefault="008F4720" w:rsidP="008F4720">
            <w:pPr>
              <w:pStyle w:val="Glava"/>
              <w:tabs>
                <w:tab w:val="clear" w:pos="4536"/>
                <w:tab w:val="clear" w:pos="9072"/>
              </w:tabs>
              <w:jc w:val="both"/>
              <w:rPr>
                <w:i w:val="0"/>
                <w:sz w:val="28"/>
                <w:szCs w:val="28"/>
              </w:rPr>
            </w:pPr>
          </w:p>
        </w:tc>
        <w:tc>
          <w:tcPr>
            <w:tcW w:w="1403" w:type="dxa"/>
          </w:tcPr>
          <w:p w14:paraId="494723F6" w14:textId="77777777" w:rsidR="008F4720" w:rsidRDefault="008F4720" w:rsidP="008F4720">
            <w:pPr>
              <w:pStyle w:val="Glava"/>
              <w:tabs>
                <w:tab w:val="clear" w:pos="4536"/>
                <w:tab w:val="clear" w:pos="9072"/>
              </w:tabs>
              <w:jc w:val="both"/>
              <w:rPr>
                <w:i w:val="0"/>
                <w:sz w:val="28"/>
                <w:szCs w:val="28"/>
              </w:rPr>
            </w:pPr>
          </w:p>
          <w:p w14:paraId="493B825D" w14:textId="77777777" w:rsidR="008F4720" w:rsidRDefault="008F4720" w:rsidP="008F4720">
            <w:pPr>
              <w:pStyle w:val="Glava"/>
              <w:tabs>
                <w:tab w:val="clear" w:pos="4536"/>
                <w:tab w:val="clear" w:pos="9072"/>
              </w:tabs>
              <w:jc w:val="both"/>
              <w:rPr>
                <w:i w:val="0"/>
                <w:sz w:val="28"/>
                <w:szCs w:val="28"/>
              </w:rPr>
            </w:pPr>
          </w:p>
          <w:p w14:paraId="0B04F624" w14:textId="77777777" w:rsidR="008F4720" w:rsidRPr="00E82C51" w:rsidRDefault="008F4720" w:rsidP="008F4720">
            <w:pPr>
              <w:pStyle w:val="Glava"/>
              <w:tabs>
                <w:tab w:val="clear" w:pos="4536"/>
                <w:tab w:val="clear" w:pos="9072"/>
              </w:tabs>
              <w:jc w:val="both"/>
              <w:rPr>
                <w:i w:val="0"/>
                <w:sz w:val="28"/>
                <w:szCs w:val="28"/>
              </w:rPr>
            </w:pPr>
          </w:p>
        </w:tc>
      </w:tr>
    </w:tbl>
    <w:p w14:paraId="7B4F112D" w14:textId="77777777" w:rsidR="00E82C51" w:rsidRPr="00E82C51" w:rsidRDefault="00E82C51" w:rsidP="00E82C51">
      <w:pPr>
        <w:pStyle w:val="Glava"/>
        <w:tabs>
          <w:tab w:val="clear" w:pos="4536"/>
          <w:tab w:val="clear" w:pos="9072"/>
        </w:tabs>
        <w:ind w:left="1080"/>
        <w:jc w:val="both"/>
        <w:rPr>
          <w:i w:val="0"/>
          <w:sz w:val="22"/>
          <w:szCs w:val="22"/>
        </w:rPr>
      </w:pPr>
    </w:p>
    <w:p w14:paraId="0AE97A5C" w14:textId="619BF942" w:rsidR="00797010" w:rsidRPr="00952961" w:rsidRDefault="00797010" w:rsidP="00797010">
      <w:pPr>
        <w:pStyle w:val="Glava"/>
        <w:tabs>
          <w:tab w:val="clear" w:pos="4536"/>
          <w:tab w:val="clear" w:pos="9072"/>
        </w:tabs>
        <w:ind w:left="1080"/>
        <w:jc w:val="both"/>
        <w:rPr>
          <w:i w:val="0"/>
          <w:sz w:val="20"/>
        </w:rPr>
      </w:pPr>
      <w:r w:rsidRPr="00952961">
        <w:rPr>
          <w:i w:val="0"/>
          <w:sz w:val="20"/>
        </w:rPr>
        <w:t xml:space="preserve">Izjavljamo, da zgoraj imenovani vodja gradnje/del aktivno govori slovenski jezik**. </w:t>
      </w:r>
    </w:p>
    <w:p w14:paraId="41E7B828" w14:textId="77777777" w:rsidR="00797010" w:rsidRPr="00952961" w:rsidRDefault="00797010" w:rsidP="00E82C51">
      <w:pPr>
        <w:pStyle w:val="Glava"/>
        <w:tabs>
          <w:tab w:val="clear" w:pos="4536"/>
          <w:tab w:val="clear" w:pos="9072"/>
        </w:tabs>
        <w:ind w:left="1080"/>
        <w:jc w:val="both"/>
        <w:rPr>
          <w:i w:val="0"/>
          <w:sz w:val="20"/>
        </w:rPr>
      </w:pPr>
    </w:p>
    <w:p w14:paraId="116C8BB9" w14:textId="49F89707" w:rsidR="00797010" w:rsidRPr="00952961" w:rsidRDefault="00797010" w:rsidP="00E82C51">
      <w:pPr>
        <w:pStyle w:val="Glava"/>
        <w:tabs>
          <w:tab w:val="clear" w:pos="4536"/>
          <w:tab w:val="clear" w:pos="9072"/>
        </w:tabs>
        <w:ind w:left="1080"/>
        <w:jc w:val="both"/>
        <w:rPr>
          <w:i w:val="0"/>
          <w:sz w:val="18"/>
          <w:szCs w:val="18"/>
        </w:rPr>
      </w:pPr>
      <w:r w:rsidRPr="0095296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2352E93B" w14:textId="201156D0" w:rsidR="009B79BC" w:rsidRPr="00952961" w:rsidRDefault="00797010" w:rsidP="00E82C51">
      <w:pPr>
        <w:pStyle w:val="Glava"/>
        <w:tabs>
          <w:tab w:val="clear" w:pos="4536"/>
          <w:tab w:val="clear" w:pos="9072"/>
        </w:tabs>
        <w:ind w:left="1080"/>
        <w:jc w:val="both"/>
        <w:rPr>
          <w:i w:val="0"/>
          <w:sz w:val="18"/>
          <w:szCs w:val="18"/>
        </w:rPr>
      </w:pPr>
      <w:r w:rsidRPr="00952961">
        <w:rPr>
          <w:i w:val="0"/>
          <w:sz w:val="18"/>
          <w:szCs w:val="18"/>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1AA922D3" w14:textId="77777777" w:rsidR="00797010" w:rsidRDefault="00797010" w:rsidP="00E82C51">
      <w:pPr>
        <w:pStyle w:val="Glava"/>
        <w:tabs>
          <w:tab w:val="clear" w:pos="4536"/>
          <w:tab w:val="clear" w:pos="9072"/>
        </w:tabs>
        <w:ind w:left="1080"/>
        <w:jc w:val="both"/>
        <w:rPr>
          <w:i w:val="0"/>
          <w:sz w:val="22"/>
          <w:szCs w:val="22"/>
        </w:rPr>
      </w:pPr>
    </w:p>
    <w:p w14:paraId="3ECA35E7"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E82C4F8" w14:textId="77777777" w:rsidR="00E82C51" w:rsidRDefault="00E82C51" w:rsidP="00E82C51">
      <w:pPr>
        <w:pStyle w:val="Glava"/>
        <w:tabs>
          <w:tab w:val="clear" w:pos="4536"/>
          <w:tab w:val="clear" w:pos="9072"/>
        </w:tabs>
        <w:ind w:left="1080"/>
        <w:jc w:val="both"/>
        <w:rPr>
          <w:i w:val="0"/>
          <w:sz w:val="22"/>
          <w:szCs w:val="22"/>
        </w:rPr>
      </w:pPr>
    </w:p>
    <w:p w14:paraId="76724372" w14:textId="77777777" w:rsidR="00E82C51" w:rsidRDefault="00E82C51" w:rsidP="00E82C51">
      <w:pPr>
        <w:pStyle w:val="Glava"/>
        <w:tabs>
          <w:tab w:val="clear" w:pos="4536"/>
          <w:tab w:val="clear" w:pos="9072"/>
        </w:tabs>
        <w:ind w:left="1080"/>
        <w:jc w:val="both"/>
        <w:rPr>
          <w:i w:val="0"/>
          <w:sz w:val="22"/>
          <w:szCs w:val="22"/>
        </w:rPr>
      </w:pPr>
    </w:p>
    <w:p w14:paraId="18925850" w14:textId="77777777" w:rsidR="00E82C51" w:rsidRDefault="00E82C51" w:rsidP="00E82C51">
      <w:pPr>
        <w:pStyle w:val="Glava"/>
        <w:tabs>
          <w:tab w:val="clear" w:pos="4536"/>
          <w:tab w:val="clear" w:pos="9072"/>
        </w:tabs>
        <w:ind w:left="1080"/>
        <w:jc w:val="both"/>
        <w:rPr>
          <w:i w:val="0"/>
          <w:sz w:val="22"/>
          <w:szCs w:val="22"/>
        </w:rPr>
      </w:pPr>
    </w:p>
    <w:p w14:paraId="1E546290" w14:textId="143930A5"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D07DB">
        <w:rPr>
          <w:b/>
          <w:i w:val="0"/>
          <w:sz w:val="22"/>
          <w:szCs w:val="22"/>
        </w:rPr>
        <w:t>6</w:t>
      </w:r>
      <w:r>
        <w:rPr>
          <w:b/>
          <w:i w:val="0"/>
          <w:sz w:val="22"/>
          <w:szCs w:val="22"/>
        </w:rPr>
        <w:t>/1</w:t>
      </w:r>
    </w:p>
    <w:p w14:paraId="2655E3BD" w14:textId="77777777" w:rsidR="00E82C51" w:rsidRPr="0079325B" w:rsidRDefault="00E82C51" w:rsidP="00E82C51">
      <w:pPr>
        <w:jc w:val="right"/>
        <w:rPr>
          <w:i w:val="0"/>
          <w:sz w:val="22"/>
          <w:szCs w:val="22"/>
        </w:rPr>
      </w:pPr>
    </w:p>
    <w:p w14:paraId="480E90B1"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71D1B7A1"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157E99D2" w14:textId="77777777" w:rsidR="00E82C51" w:rsidRPr="00E82C51" w:rsidRDefault="00E82C51" w:rsidP="00E82C51">
      <w:pPr>
        <w:ind w:left="1080"/>
        <w:rPr>
          <w:i w:val="0"/>
          <w:sz w:val="22"/>
          <w:szCs w:val="22"/>
        </w:rPr>
      </w:pPr>
    </w:p>
    <w:p w14:paraId="34DFCA5B" w14:textId="77777777" w:rsidR="00E82C51" w:rsidRPr="00E82C51" w:rsidRDefault="00E82C51" w:rsidP="00E82C51">
      <w:pPr>
        <w:ind w:left="1080"/>
        <w:rPr>
          <w:i w:val="0"/>
          <w:sz w:val="22"/>
          <w:szCs w:val="22"/>
        </w:rPr>
      </w:pPr>
      <w:r w:rsidRPr="00E82C51">
        <w:rPr>
          <w:i w:val="0"/>
          <w:sz w:val="22"/>
          <w:szCs w:val="22"/>
        </w:rPr>
        <w:t>…………………………………………………………………................………....…..............</w:t>
      </w:r>
    </w:p>
    <w:p w14:paraId="0862E053" w14:textId="77777777" w:rsidR="00E82C51" w:rsidRPr="00E82C51" w:rsidRDefault="00E82C51" w:rsidP="00E82C51">
      <w:pPr>
        <w:ind w:left="1080"/>
        <w:rPr>
          <w:i w:val="0"/>
          <w:sz w:val="22"/>
          <w:szCs w:val="22"/>
        </w:rPr>
      </w:pPr>
    </w:p>
    <w:p w14:paraId="54448CC5" w14:textId="2DBBC023" w:rsidR="00E82C51" w:rsidRPr="00E82C51" w:rsidRDefault="00E82C51" w:rsidP="00E82C51">
      <w:pPr>
        <w:ind w:left="1080"/>
        <w:jc w:val="both"/>
        <w:rPr>
          <w:i w:val="0"/>
          <w:sz w:val="22"/>
          <w:szCs w:val="22"/>
        </w:rPr>
      </w:pPr>
      <w:r w:rsidRPr="00E82C51">
        <w:rPr>
          <w:i w:val="0"/>
          <w:sz w:val="22"/>
          <w:szCs w:val="22"/>
        </w:rPr>
        <w:t>za prijavo na javni razpis  »</w:t>
      </w:r>
      <w:r w:rsidR="006801C1">
        <w:rPr>
          <w:b/>
          <w:i w:val="0"/>
          <w:sz w:val="22"/>
          <w:szCs w:val="22"/>
        </w:rPr>
        <w:t>Izvedba GOI del in zunanje ureditve za Atletski center Ljubljana</w:t>
      </w:r>
      <w:r w:rsidRPr="00E82C51">
        <w:rPr>
          <w:i w:val="0"/>
          <w:sz w:val="22"/>
          <w:szCs w:val="22"/>
        </w:rPr>
        <w:t>«</w:t>
      </w:r>
    </w:p>
    <w:p w14:paraId="64D93961" w14:textId="77777777" w:rsidR="00E82C51" w:rsidRPr="00E82C51" w:rsidRDefault="00E82C51" w:rsidP="00E82C51">
      <w:pPr>
        <w:ind w:left="1080"/>
        <w:rPr>
          <w:i w:val="0"/>
          <w:sz w:val="22"/>
          <w:szCs w:val="22"/>
        </w:rPr>
      </w:pPr>
    </w:p>
    <w:p w14:paraId="7C7B39F1" w14:textId="77777777" w:rsidR="00E82C51" w:rsidRPr="00E82C51" w:rsidRDefault="00E82C51" w:rsidP="00E82C51">
      <w:pPr>
        <w:ind w:left="1080"/>
        <w:jc w:val="center"/>
        <w:rPr>
          <w:b/>
          <w:i w:val="0"/>
          <w:szCs w:val="24"/>
          <w:u w:val="single"/>
        </w:rPr>
      </w:pPr>
      <w:r w:rsidRPr="00E82C51">
        <w:rPr>
          <w:b/>
          <w:i w:val="0"/>
          <w:szCs w:val="24"/>
          <w:u w:val="single"/>
        </w:rPr>
        <w:t>POTRJUJEMO</w:t>
      </w:r>
    </w:p>
    <w:p w14:paraId="1E6ACE7C" w14:textId="77777777" w:rsidR="00E82C51" w:rsidRPr="00E82C51" w:rsidRDefault="00E82C51" w:rsidP="00E82C51">
      <w:pPr>
        <w:ind w:left="1080"/>
        <w:rPr>
          <w:i w:val="0"/>
          <w:sz w:val="22"/>
          <w:szCs w:val="22"/>
          <w:u w:val="single"/>
        </w:rPr>
      </w:pPr>
    </w:p>
    <w:p w14:paraId="02802F50" w14:textId="77777777" w:rsidR="00E82C51" w:rsidRPr="00E82C51" w:rsidRDefault="00E82C51" w:rsidP="00E82C51">
      <w:pPr>
        <w:ind w:left="1080"/>
        <w:rPr>
          <w:i w:val="0"/>
          <w:sz w:val="22"/>
          <w:szCs w:val="22"/>
          <w:u w:val="single"/>
        </w:rPr>
      </w:pPr>
    </w:p>
    <w:tbl>
      <w:tblPr>
        <w:tblW w:w="9100" w:type="dxa"/>
        <w:tblInd w:w="993" w:type="dxa"/>
        <w:tblLook w:val="01E0" w:firstRow="1" w:lastRow="1" w:firstColumn="1" w:lastColumn="1" w:noHBand="0" w:noVBand="0"/>
      </w:tblPr>
      <w:tblGrid>
        <w:gridCol w:w="1511"/>
        <w:gridCol w:w="3150"/>
        <w:gridCol w:w="3100"/>
        <w:gridCol w:w="1339"/>
      </w:tblGrid>
      <w:tr w:rsidR="00E82C51" w:rsidRPr="00E82C51" w14:paraId="2B23B30A" w14:textId="77777777" w:rsidTr="00782C8C">
        <w:tc>
          <w:tcPr>
            <w:tcW w:w="1511" w:type="dxa"/>
          </w:tcPr>
          <w:p w14:paraId="0AA3AF63" w14:textId="77777777" w:rsidR="00E82C51" w:rsidRPr="00E82C51" w:rsidRDefault="00E82C51" w:rsidP="00AB4B48">
            <w:pPr>
              <w:rPr>
                <w:i w:val="0"/>
                <w:sz w:val="22"/>
                <w:szCs w:val="22"/>
              </w:rPr>
            </w:pPr>
            <w:r w:rsidRPr="00E82C51">
              <w:rPr>
                <w:i w:val="0"/>
                <w:sz w:val="22"/>
                <w:szCs w:val="22"/>
              </w:rPr>
              <w:t>da je bil</w:t>
            </w:r>
          </w:p>
        </w:tc>
        <w:tc>
          <w:tcPr>
            <w:tcW w:w="6250" w:type="dxa"/>
            <w:gridSpan w:val="2"/>
            <w:tcBorders>
              <w:bottom w:val="single" w:sz="4" w:space="0" w:color="auto"/>
            </w:tcBorders>
          </w:tcPr>
          <w:p w14:paraId="448C1998" w14:textId="77777777" w:rsidR="00E82C51" w:rsidRPr="00E82C51" w:rsidRDefault="00E82C51" w:rsidP="00AB4B48">
            <w:pPr>
              <w:rPr>
                <w:i w:val="0"/>
                <w:sz w:val="22"/>
                <w:szCs w:val="22"/>
              </w:rPr>
            </w:pPr>
          </w:p>
        </w:tc>
        <w:tc>
          <w:tcPr>
            <w:tcW w:w="1339" w:type="dxa"/>
            <w:vAlign w:val="center"/>
          </w:tcPr>
          <w:p w14:paraId="4DBEC8A1" w14:textId="77777777" w:rsidR="00E82C51" w:rsidRPr="00E82C51" w:rsidRDefault="00E82C51" w:rsidP="00AB4B48">
            <w:pPr>
              <w:rPr>
                <w:i w:val="0"/>
                <w:sz w:val="16"/>
                <w:szCs w:val="16"/>
              </w:rPr>
            </w:pPr>
            <w:r w:rsidRPr="00E82C51">
              <w:rPr>
                <w:i w:val="0"/>
                <w:sz w:val="16"/>
                <w:szCs w:val="16"/>
              </w:rPr>
              <w:t>(ime in priimek)</w:t>
            </w:r>
          </w:p>
        </w:tc>
      </w:tr>
      <w:tr w:rsidR="00E82C51" w:rsidRPr="00E82C51" w14:paraId="1F66E476" w14:textId="77777777" w:rsidTr="00782C8C">
        <w:tc>
          <w:tcPr>
            <w:tcW w:w="4661" w:type="dxa"/>
            <w:gridSpan w:val="2"/>
          </w:tcPr>
          <w:p w14:paraId="1398455A" w14:textId="77777777" w:rsidR="00E82C51" w:rsidRPr="00E82C51" w:rsidRDefault="00E82C51" w:rsidP="00AB4B48">
            <w:pPr>
              <w:rPr>
                <w:i w:val="0"/>
                <w:sz w:val="16"/>
                <w:szCs w:val="16"/>
              </w:rPr>
            </w:pPr>
          </w:p>
        </w:tc>
        <w:tc>
          <w:tcPr>
            <w:tcW w:w="4439" w:type="dxa"/>
            <w:gridSpan w:val="2"/>
          </w:tcPr>
          <w:p w14:paraId="53A94272" w14:textId="77777777" w:rsidR="00E82C51" w:rsidRPr="00E82C51" w:rsidRDefault="00E82C51" w:rsidP="00AB4B48">
            <w:pPr>
              <w:rPr>
                <w:i w:val="0"/>
                <w:sz w:val="16"/>
                <w:szCs w:val="16"/>
              </w:rPr>
            </w:pPr>
          </w:p>
        </w:tc>
      </w:tr>
      <w:tr w:rsidR="00E82C51" w:rsidRPr="00E82C51" w14:paraId="32BB34E8" w14:textId="77777777" w:rsidTr="00782C8C">
        <w:tc>
          <w:tcPr>
            <w:tcW w:w="9100" w:type="dxa"/>
            <w:gridSpan w:val="4"/>
          </w:tcPr>
          <w:p w14:paraId="49573C90" w14:textId="77777777" w:rsidR="00E82C51" w:rsidRPr="00E82C51" w:rsidRDefault="00E82C51" w:rsidP="008F4720">
            <w:pPr>
              <w:numPr>
                <w:ilvl w:val="0"/>
                <w:numId w:val="18"/>
              </w:numPr>
              <w:rPr>
                <w:i w:val="0"/>
                <w:sz w:val="22"/>
                <w:szCs w:val="22"/>
              </w:rPr>
            </w:pPr>
            <w:r w:rsidRPr="00E82C51">
              <w:rPr>
                <w:i w:val="0"/>
                <w:sz w:val="22"/>
                <w:szCs w:val="22"/>
              </w:rPr>
              <w:t>vodja gradnje</w:t>
            </w:r>
          </w:p>
        </w:tc>
      </w:tr>
    </w:tbl>
    <w:p w14:paraId="52E984E4" w14:textId="77777777" w:rsidR="00E82C51" w:rsidRDefault="00E82C51" w:rsidP="00E82C51">
      <w:pPr>
        <w:ind w:left="1080"/>
        <w:rPr>
          <w:i w:val="0"/>
          <w:sz w:val="22"/>
          <w:szCs w:val="22"/>
        </w:rPr>
      </w:pPr>
    </w:p>
    <w:p w14:paraId="639C0C26" w14:textId="77777777" w:rsidR="00782C8C" w:rsidRPr="00E4638A" w:rsidRDefault="00782C8C" w:rsidP="00782C8C">
      <w:pPr>
        <w:pStyle w:val="Odstavekseznama"/>
        <w:ind w:left="1056"/>
        <w:jc w:val="both"/>
        <w:rPr>
          <w:i w:val="0"/>
          <w:sz w:val="22"/>
          <w:szCs w:val="22"/>
        </w:rPr>
      </w:pPr>
      <w:r>
        <w:rPr>
          <w:i w:val="0"/>
          <w:sz w:val="22"/>
          <w:szCs w:val="22"/>
        </w:rPr>
        <w:t xml:space="preserve">pri </w:t>
      </w:r>
      <w:r w:rsidRPr="00E4638A">
        <w:rPr>
          <w:i w:val="0"/>
          <w:sz w:val="22"/>
          <w:szCs w:val="22"/>
        </w:rPr>
        <w:t>izvedb</w:t>
      </w:r>
      <w:r>
        <w:rPr>
          <w:i w:val="0"/>
          <w:sz w:val="22"/>
          <w:szCs w:val="22"/>
        </w:rPr>
        <w:t>i</w:t>
      </w:r>
      <w:r w:rsidRPr="00E4638A">
        <w:rPr>
          <w:i w:val="0"/>
          <w:sz w:val="22"/>
          <w:szCs w:val="22"/>
        </w:rPr>
        <w:t xml:space="preserve"> sledečih del (</w:t>
      </w:r>
      <w:r>
        <w:rPr>
          <w:i w:val="0"/>
          <w:sz w:val="22"/>
          <w:szCs w:val="22"/>
        </w:rPr>
        <w:t>navede se predmet naročila</w:t>
      </w:r>
      <w:r w:rsidRPr="00E4638A">
        <w:rPr>
          <w:i w:val="0"/>
          <w:sz w:val="22"/>
          <w:szCs w:val="22"/>
        </w:rPr>
        <w:t>):</w:t>
      </w:r>
    </w:p>
    <w:p w14:paraId="748AE82A" w14:textId="77777777" w:rsidR="00782C8C" w:rsidRPr="00E4638A" w:rsidRDefault="00782C8C" w:rsidP="00782C8C">
      <w:pPr>
        <w:pStyle w:val="Odstavekseznama"/>
        <w:ind w:left="1056"/>
        <w:jc w:val="both"/>
        <w:rPr>
          <w:i w:val="0"/>
          <w:sz w:val="22"/>
          <w:szCs w:val="22"/>
        </w:rPr>
      </w:pPr>
    </w:p>
    <w:p w14:paraId="0FF995B6" w14:textId="77777777" w:rsidR="00782C8C" w:rsidRDefault="00782C8C" w:rsidP="00782C8C">
      <w:pPr>
        <w:ind w:left="1080"/>
        <w:rPr>
          <w:i w:val="0"/>
          <w:sz w:val="22"/>
          <w:szCs w:val="22"/>
        </w:rPr>
      </w:pPr>
      <w:r w:rsidRPr="00C3070E">
        <w:rPr>
          <w:i w:val="0"/>
          <w:sz w:val="22"/>
          <w:szCs w:val="22"/>
        </w:rPr>
        <w:t>………………….…</w:t>
      </w:r>
      <w:r>
        <w:rPr>
          <w:i w:val="0"/>
          <w:sz w:val="22"/>
          <w:szCs w:val="22"/>
        </w:rPr>
        <w:t>…………………………………………………………….</w:t>
      </w:r>
      <w:r w:rsidRPr="00C3070E">
        <w:rPr>
          <w:i w:val="0"/>
          <w:sz w:val="22"/>
          <w:szCs w:val="22"/>
        </w:rPr>
        <w:t>…………….</w:t>
      </w:r>
    </w:p>
    <w:p w14:paraId="74F123BB" w14:textId="77777777" w:rsidR="00782C8C" w:rsidRDefault="00782C8C" w:rsidP="00E82C51">
      <w:pPr>
        <w:ind w:left="1080"/>
        <w:rPr>
          <w:i w:val="0"/>
          <w:sz w:val="22"/>
          <w:szCs w:val="22"/>
        </w:rPr>
      </w:pPr>
    </w:p>
    <w:p w14:paraId="27F04885" w14:textId="77777777" w:rsidR="00782C8C" w:rsidRDefault="00782C8C" w:rsidP="00E82C51">
      <w:pPr>
        <w:ind w:left="1080"/>
        <w:rPr>
          <w:i w:val="0"/>
          <w:sz w:val="22"/>
          <w:szCs w:val="22"/>
        </w:rPr>
      </w:pPr>
    </w:p>
    <w:tbl>
      <w:tblPr>
        <w:tblW w:w="9038" w:type="dxa"/>
        <w:tblInd w:w="993" w:type="dxa"/>
        <w:tblLook w:val="01E0" w:firstRow="1" w:lastRow="1" w:firstColumn="1" w:lastColumn="1" w:noHBand="0" w:noVBand="0"/>
      </w:tblPr>
      <w:tblGrid>
        <w:gridCol w:w="2409"/>
        <w:gridCol w:w="284"/>
        <w:gridCol w:w="425"/>
        <w:gridCol w:w="142"/>
        <w:gridCol w:w="5778"/>
      </w:tblGrid>
      <w:tr w:rsidR="00952961" w:rsidRPr="00E4638A" w14:paraId="6D72FD4B" w14:textId="77777777" w:rsidTr="001D1FD3">
        <w:tc>
          <w:tcPr>
            <w:tcW w:w="2409" w:type="dxa"/>
            <w:vMerge w:val="restart"/>
          </w:tcPr>
          <w:p w14:paraId="2EB8656C" w14:textId="2864A620" w:rsidR="00952961" w:rsidRPr="00E4638A" w:rsidRDefault="00952961" w:rsidP="001D1FD3">
            <w:pPr>
              <w:rPr>
                <w:i w:val="0"/>
                <w:sz w:val="22"/>
                <w:szCs w:val="22"/>
              </w:rPr>
            </w:pPr>
            <w:r>
              <w:rPr>
                <w:i w:val="0"/>
                <w:sz w:val="22"/>
                <w:szCs w:val="22"/>
              </w:rPr>
              <w:t>Dela so bila izvedena na objektu (kratek opis izvedenih del)</w:t>
            </w:r>
            <w:r w:rsidRPr="00E4638A">
              <w:rPr>
                <w:i w:val="0"/>
                <w:sz w:val="22"/>
                <w:szCs w:val="22"/>
              </w:rPr>
              <w:t>:</w:t>
            </w:r>
          </w:p>
        </w:tc>
        <w:tc>
          <w:tcPr>
            <w:tcW w:w="6629" w:type="dxa"/>
            <w:gridSpan w:val="4"/>
            <w:tcBorders>
              <w:bottom w:val="single" w:sz="4" w:space="0" w:color="auto"/>
            </w:tcBorders>
          </w:tcPr>
          <w:p w14:paraId="7317A71D" w14:textId="77777777" w:rsidR="00952961" w:rsidRPr="00E4638A" w:rsidRDefault="00952961" w:rsidP="001D1FD3">
            <w:pPr>
              <w:rPr>
                <w:i w:val="0"/>
                <w:sz w:val="22"/>
                <w:szCs w:val="22"/>
              </w:rPr>
            </w:pPr>
          </w:p>
        </w:tc>
      </w:tr>
      <w:tr w:rsidR="00952961" w:rsidRPr="00E4638A" w14:paraId="17C54EB1" w14:textId="77777777" w:rsidTr="001D1FD3">
        <w:trPr>
          <w:trHeight w:val="240"/>
        </w:trPr>
        <w:tc>
          <w:tcPr>
            <w:tcW w:w="2409" w:type="dxa"/>
            <w:vMerge/>
          </w:tcPr>
          <w:p w14:paraId="6F6C0687" w14:textId="77777777" w:rsidR="00952961" w:rsidRPr="00E4638A" w:rsidRDefault="00952961" w:rsidP="001D1FD3">
            <w:pPr>
              <w:rPr>
                <w:i w:val="0"/>
                <w:sz w:val="22"/>
                <w:szCs w:val="22"/>
              </w:rPr>
            </w:pPr>
          </w:p>
        </w:tc>
        <w:tc>
          <w:tcPr>
            <w:tcW w:w="6629" w:type="dxa"/>
            <w:gridSpan w:val="4"/>
            <w:tcBorders>
              <w:top w:val="single" w:sz="4" w:space="0" w:color="auto"/>
            </w:tcBorders>
          </w:tcPr>
          <w:p w14:paraId="1E43529F" w14:textId="77777777" w:rsidR="00952961" w:rsidRPr="00E4638A" w:rsidRDefault="00952961" w:rsidP="001D1FD3">
            <w:pPr>
              <w:rPr>
                <w:i w:val="0"/>
                <w:sz w:val="10"/>
                <w:szCs w:val="10"/>
              </w:rPr>
            </w:pPr>
          </w:p>
        </w:tc>
      </w:tr>
      <w:tr w:rsidR="00952961" w:rsidRPr="00E4638A" w14:paraId="55A3D2E6" w14:textId="77777777" w:rsidTr="001D1FD3">
        <w:trPr>
          <w:trHeight w:val="240"/>
        </w:trPr>
        <w:tc>
          <w:tcPr>
            <w:tcW w:w="2409" w:type="dxa"/>
            <w:vMerge/>
          </w:tcPr>
          <w:p w14:paraId="0768A73C" w14:textId="77777777" w:rsidR="00952961" w:rsidRPr="00E4638A" w:rsidRDefault="00952961" w:rsidP="001D1FD3">
            <w:pPr>
              <w:rPr>
                <w:i w:val="0"/>
                <w:sz w:val="22"/>
                <w:szCs w:val="22"/>
              </w:rPr>
            </w:pPr>
          </w:p>
        </w:tc>
        <w:tc>
          <w:tcPr>
            <w:tcW w:w="6629" w:type="dxa"/>
            <w:gridSpan w:val="4"/>
            <w:tcBorders>
              <w:top w:val="single" w:sz="4" w:space="0" w:color="auto"/>
              <w:bottom w:val="single" w:sz="4" w:space="0" w:color="auto"/>
            </w:tcBorders>
          </w:tcPr>
          <w:p w14:paraId="54E44E7C" w14:textId="77777777" w:rsidR="00952961" w:rsidRPr="00E4638A" w:rsidRDefault="00952961" w:rsidP="001D1FD3">
            <w:pPr>
              <w:rPr>
                <w:i w:val="0"/>
                <w:sz w:val="10"/>
                <w:szCs w:val="10"/>
              </w:rPr>
            </w:pPr>
          </w:p>
        </w:tc>
      </w:tr>
      <w:tr w:rsidR="00952961" w:rsidRPr="00E4638A" w14:paraId="480901F3" w14:textId="77777777" w:rsidTr="001D1FD3">
        <w:trPr>
          <w:trHeight w:val="240"/>
        </w:trPr>
        <w:tc>
          <w:tcPr>
            <w:tcW w:w="2409" w:type="dxa"/>
            <w:vMerge/>
          </w:tcPr>
          <w:p w14:paraId="08DE91F5" w14:textId="77777777" w:rsidR="00952961" w:rsidRPr="00E4638A" w:rsidRDefault="00952961" w:rsidP="001D1FD3">
            <w:pPr>
              <w:rPr>
                <w:i w:val="0"/>
                <w:sz w:val="22"/>
                <w:szCs w:val="22"/>
              </w:rPr>
            </w:pPr>
          </w:p>
        </w:tc>
        <w:tc>
          <w:tcPr>
            <w:tcW w:w="6629" w:type="dxa"/>
            <w:gridSpan w:val="4"/>
            <w:tcBorders>
              <w:top w:val="single" w:sz="4" w:space="0" w:color="auto"/>
              <w:bottom w:val="single" w:sz="4" w:space="0" w:color="auto"/>
            </w:tcBorders>
          </w:tcPr>
          <w:p w14:paraId="5D9213A8" w14:textId="77777777" w:rsidR="00952961" w:rsidRPr="00E4638A" w:rsidRDefault="00952961" w:rsidP="001D1FD3">
            <w:pPr>
              <w:rPr>
                <w:i w:val="0"/>
                <w:sz w:val="10"/>
                <w:szCs w:val="10"/>
              </w:rPr>
            </w:pPr>
          </w:p>
        </w:tc>
      </w:tr>
      <w:tr w:rsidR="00952961" w:rsidRPr="00E4638A" w14:paraId="2EE10F4C" w14:textId="77777777" w:rsidTr="001D1FD3">
        <w:tc>
          <w:tcPr>
            <w:tcW w:w="2409" w:type="dxa"/>
          </w:tcPr>
          <w:p w14:paraId="1C9CB307" w14:textId="77777777" w:rsidR="00952961" w:rsidRPr="00E4638A" w:rsidRDefault="00952961" w:rsidP="001D1FD3">
            <w:pPr>
              <w:rPr>
                <w:i w:val="0"/>
                <w:sz w:val="10"/>
                <w:szCs w:val="10"/>
              </w:rPr>
            </w:pPr>
          </w:p>
        </w:tc>
        <w:tc>
          <w:tcPr>
            <w:tcW w:w="6629" w:type="dxa"/>
            <w:gridSpan w:val="4"/>
          </w:tcPr>
          <w:p w14:paraId="428CCEA9" w14:textId="77777777" w:rsidR="00952961" w:rsidRPr="00E4638A" w:rsidRDefault="00952961" w:rsidP="001D1FD3">
            <w:pPr>
              <w:rPr>
                <w:i w:val="0"/>
                <w:sz w:val="10"/>
                <w:szCs w:val="10"/>
              </w:rPr>
            </w:pPr>
          </w:p>
        </w:tc>
      </w:tr>
      <w:tr w:rsidR="00952961" w:rsidRPr="00E4638A" w14:paraId="188B9C6C" w14:textId="77777777" w:rsidTr="001D1FD3">
        <w:tc>
          <w:tcPr>
            <w:tcW w:w="2409" w:type="dxa"/>
          </w:tcPr>
          <w:p w14:paraId="0B14B1A7" w14:textId="77777777" w:rsidR="00952961" w:rsidRPr="00E4638A" w:rsidRDefault="00952961" w:rsidP="001D1FD3">
            <w:pPr>
              <w:rPr>
                <w:i w:val="0"/>
                <w:sz w:val="22"/>
                <w:szCs w:val="22"/>
              </w:rPr>
            </w:pPr>
            <w:r w:rsidRPr="00E4638A">
              <w:rPr>
                <w:i w:val="0"/>
                <w:sz w:val="22"/>
                <w:szCs w:val="22"/>
              </w:rPr>
              <w:t>Datum začetka posla:</w:t>
            </w:r>
          </w:p>
        </w:tc>
        <w:tc>
          <w:tcPr>
            <w:tcW w:w="6629" w:type="dxa"/>
            <w:gridSpan w:val="4"/>
            <w:tcBorders>
              <w:bottom w:val="single" w:sz="4" w:space="0" w:color="auto"/>
            </w:tcBorders>
          </w:tcPr>
          <w:p w14:paraId="33EFFB62" w14:textId="77777777" w:rsidR="00952961" w:rsidRPr="00E4638A" w:rsidRDefault="00952961" w:rsidP="001D1FD3">
            <w:pPr>
              <w:rPr>
                <w:i w:val="0"/>
                <w:sz w:val="22"/>
                <w:szCs w:val="22"/>
              </w:rPr>
            </w:pPr>
          </w:p>
        </w:tc>
      </w:tr>
      <w:tr w:rsidR="00952961" w:rsidRPr="00E4638A" w14:paraId="78A5F1F8" w14:textId="77777777" w:rsidTr="001D1FD3">
        <w:tc>
          <w:tcPr>
            <w:tcW w:w="2409" w:type="dxa"/>
          </w:tcPr>
          <w:p w14:paraId="3EFC8917" w14:textId="77777777" w:rsidR="00952961" w:rsidRPr="00E4638A" w:rsidRDefault="00952961" w:rsidP="001D1FD3">
            <w:pPr>
              <w:rPr>
                <w:i w:val="0"/>
                <w:sz w:val="12"/>
                <w:szCs w:val="12"/>
              </w:rPr>
            </w:pPr>
          </w:p>
        </w:tc>
        <w:tc>
          <w:tcPr>
            <w:tcW w:w="6629" w:type="dxa"/>
            <w:gridSpan w:val="4"/>
          </w:tcPr>
          <w:p w14:paraId="7924177C" w14:textId="77777777" w:rsidR="00952961" w:rsidRPr="00E4638A" w:rsidRDefault="00952961" w:rsidP="001D1FD3">
            <w:pPr>
              <w:rPr>
                <w:i w:val="0"/>
                <w:sz w:val="12"/>
                <w:szCs w:val="12"/>
              </w:rPr>
            </w:pPr>
          </w:p>
        </w:tc>
      </w:tr>
      <w:tr w:rsidR="00952961" w:rsidRPr="00E4638A" w14:paraId="0247D52B" w14:textId="77777777" w:rsidTr="001D1FD3">
        <w:tc>
          <w:tcPr>
            <w:tcW w:w="2409" w:type="dxa"/>
          </w:tcPr>
          <w:p w14:paraId="1140B61A" w14:textId="77777777" w:rsidR="00952961" w:rsidRPr="00E4638A" w:rsidRDefault="00952961" w:rsidP="001D1FD3">
            <w:pPr>
              <w:rPr>
                <w:i w:val="0"/>
                <w:sz w:val="22"/>
                <w:szCs w:val="22"/>
              </w:rPr>
            </w:pPr>
            <w:r w:rsidRPr="00E4638A">
              <w:rPr>
                <w:i w:val="0"/>
                <w:sz w:val="22"/>
                <w:szCs w:val="22"/>
              </w:rPr>
              <w:t>Datum končanja posla:</w:t>
            </w:r>
          </w:p>
        </w:tc>
        <w:tc>
          <w:tcPr>
            <w:tcW w:w="6629" w:type="dxa"/>
            <w:gridSpan w:val="4"/>
            <w:tcBorders>
              <w:bottom w:val="single" w:sz="4" w:space="0" w:color="auto"/>
            </w:tcBorders>
          </w:tcPr>
          <w:p w14:paraId="7A96B26C" w14:textId="77777777" w:rsidR="00952961" w:rsidRPr="00E4638A" w:rsidRDefault="00952961" w:rsidP="001D1FD3">
            <w:pPr>
              <w:rPr>
                <w:i w:val="0"/>
                <w:sz w:val="22"/>
                <w:szCs w:val="22"/>
              </w:rPr>
            </w:pPr>
          </w:p>
        </w:tc>
      </w:tr>
      <w:tr w:rsidR="00952961" w:rsidRPr="00782C8C" w14:paraId="1B530A04" w14:textId="77777777" w:rsidTr="001D1FD3">
        <w:tc>
          <w:tcPr>
            <w:tcW w:w="2409" w:type="dxa"/>
          </w:tcPr>
          <w:p w14:paraId="18C996E2" w14:textId="77777777" w:rsidR="00952961" w:rsidRPr="00782C8C" w:rsidRDefault="00952961" w:rsidP="001D1FD3">
            <w:pPr>
              <w:rPr>
                <w:i w:val="0"/>
                <w:sz w:val="10"/>
                <w:szCs w:val="10"/>
              </w:rPr>
            </w:pPr>
          </w:p>
        </w:tc>
        <w:tc>
          <w:tcPr>
            <w:tcW w:w="6629" w:type="dxa"/>
            <w:gridSpan w:val="4"/>
            <w:tcBorders>
              <w:top w:val="single" w:sz="4" w:space="0" w:color="auto"/>
            </w:tcBorders>
          </w:tcPr>
          <w:p w14:paraId="08AE21CA" w14:textId="77777777" w:rsidR="00952961" w:rsidRPr="00782C8C" w:rsidRDefault="00952961" w:rsidP="001D1FD3">
            <w:pPr>
              <w:rPr>
                <w:i w:val="0"/>
                <w:sz w:val="10"/>
                <w:szCs w:val="10"/>
              </w:rPr>
            </w:pPr>
          </w:p>
        </w:tc>
      </w:tr>
      <w:tr w:rsidR="00952961" w:rsidRPr="00E4638A" w14:paraId="1A642F72" w14:textId="77777777" w:rsidTr="001D1FD3">
        <w:tc>
          <w:tcPr>
            <w:tcW w:w="3118" w:type="dxa"/>
            <w:gridSpan w:val="3"/>
          </w:tcPr>
          <w:p w14:paraId="5BB407CE" w14:textId="77777777" w:rsidR="00952961" w:rsidRPr="00E4638A" w:rsidRDefault="00952961" w:rsidP="001D1FD3">
            <w:pPr>
              <w:rPr>
                <w:i w:val="0"/>
                <w:sz w:val="22"/>
                <w:szCs w:val="22"/>
              </w:rPr>
            </w:pPr>
            <w:r>
              <w:rPr>
                <w:i w:val="0"/>
                <w:sz w:val="22"/>
                <w:szCs w:val="22"/>
              </w:rPr>
              <w:t>Klasifikacijska oznaka objekta:</w:t>
            </w:r>
          </w:p>
        </w:tc>
        <w:tc>
          <w:tcPr>
            <w:tcW w:w="5920" w:type="dxa"/>
            <w:gridSpan w:val="2"/>
            <w:tcBorders>
              <w:bottom w:val="single" w:sz="4" w:space="0" w:color="auto"/>
            </w:tcBorders>
          </w:tcPr>
          <w:p w14:paraId="249C4733" w14:textId="77777777" w:rsidR="00952961" w:rsidRPr="00E4638A" w:rsidRDefault="00952961" w:rsidP="001D1FD3">
            <w:pPr>
              <w:rPr>
                <w:i w:val="0"/>
                <w:sz w:val="22"/>
                <w:szCs w:val="22"/>
              </w:rPr>
            </w:pPr>
          </w:p>
        </w:tc>
      </w:tr>
      <w:tr w:rsidR="00952961" w:rsidRPr="00782C8C" w14:paraId="1EC9B448" w14:textId="77777777" w:rsidTr="001D1FD3">
        <w:tc>
          <w:tcPr>
            <w:tcW w:w="2409" w:type="dxa"/>
          </w:tcPr>
          <w:p w14:paraId="107CD992" w14:textId="77777777" w:rsidR="00952961" w:rsidRPr="00782C8C" w:rsidRDefault="00952961" w:rsidP="001D1FD3">
            <w:pPr>
              <w:rPr>
                <w:i w:val="0"/>
                <w:sz w:val="10"/>
                <w:szCs w:val="10"/>
              </w:rPr>
            </w:pPr>
          </w:p>
        </w:tc>
        <w:tc>
          <w:tcPr>
            <w:tcW w:w="6629" w:type="dxa"/>
            <w:gridSpan w:val="4"/>
          </w:tcPr>
          <w:p w14:paraId="20B36F83" w14:textId="77777777" w:rsidR="00952961" w:rsidRPr="00782C8C" w:rsidRDefault="00952961" w:rsidP="001D1FD3">
            <w:pPr>
              <w:rPr>
                <w:i w:val="0"/>
                <w:sz w:val="10"/>
                <w:szCs w:val="10"/>
              </w:rPr>
            </w:pPr>
          </w:p>
        </w:tc>
      </w:tr>
      <w:tr w:rsidR="00952961" w:rsidRPr="00E4638A" w14:paraId="6704DCFB" w14:textId="77777777" w:rsidTr="001D1FD3">
        <w:tc>
          <w:tcPr>
            <w:tcW w:w="3260" w:type="dxa"/>
            <w:gridSpan w:val="4"/>
          </w:tcPr>
          <w:p w14:paraId="3B15F0C5" w14:textId="77777777" w:rsidR="00952961" w:rsidRPr="00E4638A" w:rsidRDefault="00952961" w:rsidP="001D1FD3">
            <w:pPr>
              <w:rPr>
                <w:i w:val="0"/>
                <w:sz w:val="22"/>
                <w:szCs w:val="22"/>
              </w:rPr>
            </w:pPr>
            <w:r>
              <w:rPr>
                <w:i w:val="0"/>
                <w:sz w:val="22"/>
                <w:szCs w:val="22"/>
              </w:rPr>
              <w:t>Vrednost posla v EUR brez DDV:</w:t>
            </w:r>
          </w:p>
        </w:tc>
        <w:tc>
          <w:tcPr>
            <w:tcW w:w="5778" w:type="dxa"/>
            <w:tcBorders>
              <w:bottom w:val="single" w:sz="4" w:space="0" w:color="auto"/>
            </w:tcBorders>
          </w:tcPr>
          <w:p w14:paraId="53C27B66" w14:textId="77777777" w:rsidR="00952961" w:rsidRPr="00E4638A" w:rsidRDefault="00952961" w:rsidP="001D1FD3">
            <w:pPr>
              <w:rPr>
                <w:i w:val="0"/>
                <w:sz w:val="22"/>
                <w:szCs w:val="22"/>
              </w:rPr>
            </w:pPr>
          </w:p>
        </w:tc>
      </w:tr>
      <w:tr w:rsidR="00952961" w:rsidRPr="00952961" w14:paraId="411D9B15" w14:textId="77777777" w:rsidTr="001D1FD3">
        <w:tc>
          <w:tcPr>
            <w:tcW w:w="3260" w:type="dxa"/>
            <w:gridSpan w:val="4"/>
          </w:tcPr>
          <w:p w14:paraId="409E7CB9" w14:textId="77777777" w:rsidR="00952961" w:rsidRPr="00952961" w:rsidRDefault="00952961" w:rsidP="001D1FD3">
            <w:pPr>
              <w:rPr>
                <w:i w:val="0"/>
                <w:sz w:val="10"/>
                <w:szCs w:val="10"/>
              </w:rPr>
            </w:pPr>
          </w:p>
        </w:tc>
        <w:tc>
          <w:tcPr>
            <w:tcW w:w="5778" w:type="dxa"/>
          </w:tcPr>
          <w:p w14:paraId="1B23A27F" w14:textId="77777777" w:rsidR="00952961" w:rsidRPr="00952961" w:rsidRDefault="00952961" w:rsidP="001D1FD3">
            <w:pPr>
              <w:rPr>
                <w:i w:val="0"/>
                <w:sz w:val="10"/>
                <w:szCs w:val="10"/>
              </w:rPr>
            </w:pPr>
          </w:p>
        </w:tc>
      </w:tr>
      <w:tr w:rsidR="00952961" w:rsidRPr="00E4638A" w14:paraId="55CDAE78" w14:textId="77777777" w:rsidTr="001D1FD3">
        <w:tc>
          <w:tcPr>
            <w:tcW w:w="2693" w:type="dxa"/>
            <w:gridSpan w:val="2"/>
          </w:tcPr>
          <w:p w14:paraId="27D35045" w14:textId="77777777" w:rsidR="00952961" w:rsidRDefault="00952961" w:rsidP="001D1FD3">
            <w:pPr>
              <w:rPr>
                <w:i w:val="0"/>
                <w:sz w:val="22"/>
                <w:szCs w:val="22"/>
              </w:rPr>
            </w:pPr>
            <w:r>
              <w:rPr>
                <w:i w:val="0"/>
                <w:sz w:val="22"/>
                <w:szCs w:val="22"/>
              </w:rPr>
              <w:t>Št. uporabnega dovoljenja:</w:t>
            </w:r>
          </w:p>
        </w:tc>
        <w:tc>
          <w:tcPr>
            <w:tcW w:w="6345" w:type="dxa"/>
            <w:gridSpan w:val="3"/>
            <w:tcBorders>
              <w:bottom w:val="single" w:sz="4" w:space="0" w:color="auto"/>
            </w:tcBorders>
          </w:tcPr>
          <w:p w14:paraId="70BB2029" w14:textId="77777777" w:rsidR="00952961" w:rsidRPr="00E4638A" w:rsidRDefault="00952961" w:rsidP="001D1FD3">
            <w:pPr>
              <w:rPr>
                <w:i w:val="0"/>
                <w:sz w:val="22"/>
                <w:szCs w:val="22"/>
              </w:rPr>
            </w:pPr>
          </w:p>
        </w:tc>
      </w:tr>
    </w:tbl>
    <w:p w14:paraId="481ACC31" w14:textId="03585538" w:rsidR="00347037" w:rsidRDefault="00347037" w:rsidP="00E82C51">
      <w:pPr>
        <w:ind w:left="1080"/>
        <w:jc w:val="both"/>
        <w:rPr>
          <w:i w:val="0"/>
          <w:sz w:val="22"/>
          <w:szCs w:val="22"/>
        </w:rPr>
      </w:pPr>
    </w:p>
    <w:p w14:paraId="6EC9ED6E" w14:textId="77777777" w:rsidR="00952961" w:rsidRDefault="00952961" w:rsidP="00E82C51">
      <w:pPr>
        <w:ind w:left="1080"/>
        <w:jc w:val="both"/>
        <w:rPr>
          <w:i w:val="0"/>
          <w:sz w:val="22"/>
          <w:szCs w:val="22"/>
        </w:rPr>
      </w:pPr>
    </w:p>
    <w:p w14:paraId="47183E48" w14:textId="77777777" w:rsidR="00E82C51" w:rsidRPr="00E82C51" w:rsidRDefault="00E82C51" w:rsidP="00E82C51">
      <w:pPr>
        <w:ind w:left="1080"/>
        <w:jc w:val="both"/>
        <w:rPr>
          <w:i w:val="0"/>
          <w:sz w:val="22"/>
          <w:szCs w:val="22"/>
        </w:rPr>
      </w:pPr>
      <w:r w:rsidRPr="00E82C51">
        <w:rPr>
          <w:i w:val="0"/>
          <w:sz w:val="22"/>
          <w:szCs w:val="22"/>
        </w:rPr>
        <w:t>Dela so bila opravljena po predpisih stroke, pravočasno, kvalitetno in v skladu z določili pogodbe.</w:t>
      </w:r>
    </w:p>
    <w:p w14:paraId="081A18C4" w14:textId="77777777" w:rsidR="00E82C51" w:rsidRPr="00E82C51" w:rsidRDefault="00E82C51" w:rsidP="00E82C51">
      <w:pPr>
        <w:ind w:left="1080"/>
        <w:rPr>
          <w:i w:val="0"/>
          <w:sz w:val="16"/>
          <w:szCs w:val="16"/>
        </w:rPr>
      </w:pPr>
    </w:p>
    <w:p w14:paraId="6C34CB0D" w14:textId="77777777" w:rsidR="00E82C51" w:rsidRPr="00E82C51" w:rsidRDefault="00E82C51" w:rsidP="00E82C51">
      <w:pPr>
        <w:ind w:left="1080"/>
        <w:rPr>
          <w:i w:val="0"/>
          <w:sz w:val="22"/>
          <w:szCs w:val="22"/>
        </w:rPr>
      </w:pPr>
      <w:r w:rsidRPr="00E82C51">
        <w:rPr>
          <w:i w:val="0"/>
          <w:sz w:val="22"/>
          <w:szCs w:val="22"/>
        </w:rPr>
        <w:t>Naziv in naslov naročnika:  ...…………….....................................................…………................................................…........</w:t>
      </w:r>
    </w:p>
    <w:p w14:paraId="405EA63D" w14:textId="77777777" w:rsidR="00E82C51" w:rsidRPr="00E82C51" w:rsidRDefault="00E82C51" w:rsidP="00E82C51">
      <w:pPr>
        <w:ind w:left="1080"/>
        <w:rPr>
          <w:i w:val="0"/>
          <w:sz w:val="22"/>
          <w:szCs w:val="22"/>
        </w:rPr>
      </w:pPr>
      <w:r w:rsidRPr="00E82C51">
        <w:rPr>
          <w:i w:val="0"/>
          <w:sz w:val="22"/>
          <w:szCs w:val="22"/>
        </w:rPr>
        <w:t>...........…………....................................................................................................…………........</w:t>
      </w:r>
    </w:p>
    <w:p w14:paraId="0A1C3706" w14:textId="77777777" w:rsidR="00E82C51" w:rsidRPr="00E82C51" w:rsidRDefault="00E82C51" w:rsidP="00E82C51">
      <w:pPr>
        <w:ind w:left="1080"/>
        <w:rPr>
          <w:i w:val="0"/>
          <w:sz w:val="16"/>
          <w:szCs w:val="16"/>
        </w:rPr>
      </w:pPr>
    </w:p>
    <w:p w14:paraId="777791E1" w14:textId="77777777" w:rsidR="00E82C51" w:rsidRDefault="00E82C51" w:rsidP="00E82C51">
      <w:pPr>
        <w:ind w:left="1080"/>
        <w:rPr>
          <w:i w:val="0"/>
          <w:sz w:val="22"/>
          <w:szCs w:val="22"/>
        </w:rPr>
      </w:pPr>
      <w:r w:rsidRPr="00E82C51">
        <w:rPr>
          <w:i w:val="0"/>
          <w:sz w:val="22"/>
          <w:szCs w:val="22"/>
        </w:rPr>
        <w:t xml:space="preserve">Kontaktna oseba naročnika in telefonska številka: </w:t>
      </w:r>
    </w:p>
    <w:p w14:paraId="4124677D" w14:textId="77777777" w:rsidR="00347037" w:rsidRPr="00E82C51" w:rsidRDefault="00347037" w:rsidP="00E82C51">
      <w:pPr>
        <w:ind w:left="1080"/>
        <w:rPr>
          <w:i w:val="0"/>
          <w:sz w:val="22"/>
          <w:szCs w:val="22"/>
        </w:rPr>
      </w:pPr>
    </w:p>
    <w:p w14:paraId="2CA2FEE7" w14:textId="77777777" w:rsidR="00E82C51" w:rsidRPr="00E82C51" w:rsidRDefault="00E82C51" w:rsidP="00E82C51">
      <w:pPr>
        <w:ind w:left="1080"/>
        <w:rPr>
          <w:i w:val="0"/>
          <w:sz w:val="22"/>
          <w:szCs w:val="22"/>
        </w:rPr>
      </w:pPr>
      <w:r w:rsidRPr="00E82C51">
        <w:rPr>
          <w:i w:val="0"/>
          <w:sz w:val="22"/>
          <w:szCs w:val="22"/>
        </w:rPr>
        <w:t>…………………………….…………………………………………………...………………</w:t>
      </w:r>
    </w:p>
    <w:p w14:paraId="0419AB41" w14:textId="77777777" w:rsidR="00E82C51" w:rsidRPr="00E82C51" w:rsidRDefault="00E82C51" w:rsidP="00E82C51">
      <w:pPr>
        <w:ind w:left="1080"/>
        <w:rPr>
          <w:i w:val="0"/>
          <w:sz w:val="22"/>
          <w:szCs w:val="22"/>
        </w:rPr>
      </w:pPr>
    </w:p>
    <w:p w14:paraId="67CB8D17" w14:textId="77777777" w:rsidR="00E82C51" w:rsidRPr="00E82C51" w:rsidRDefault="00E82C51" w:rsidP="00E82C51">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14:paraId="06F09934" w14:textId="77777777" w:rsidR="00E82C51" w:rsidRPr="00E82C51" w:rsidRDefault="00E82C51" w:rsidP="00E82C51">
      <w:pPr>
        <w:ind w:left="1080"/>
        <w:rPr>
          <w:i w:val="0"/>
          <w:sz w:val="22"/>
          <w:szCs w:val="22"/>
        </w:rPr>
      </w:pPr>
    </w:p>
    <w:p w14:paraId="57321E4E" w14:textId="77777777" w:rsidR="00E82C51" w:rsidRPr="00E82C51" w:rsidRDefault="00E82C51" w:rsidP="00E82C51">
      <w:pPr>
        <w:ind w:left="1080"/>
        <w:rPr>
          <w:i w:val="0"/>
          <w:sz w:val="22"/>
          <w:szCs w:val="22"/>
        </w:rPr>
      </w:pPr>
    </w:p>
    <w:p w14:paraId="38C17BF1" w14:textId="77777777" w:rsidR="00E82C51" w:rsidRPr="00E82C51" w:rsidRDefault="00E82C51" w:rsidP="00E82C51">
      <w:pPr>
        <w:ind w:left="1080"/>
        <w:rPr>
          <w:i w:val="0"/>
          <w:sz w:val="22"/>
          <w:szCs w:val="22"/>
        </w:rPr>
      </w:pPr>
      <w:r w:rsidRPr="00E82C51">
        <w:rPr>
          <w:i w:val="0"/>
          <w:sz w:val="22"/>
          <w:szCs w:val="22"/>
        </w:rPr>
        <w:t>Kraj:.............................</w:t>
      </w:r>
    </w:p>
    <w:p w14:paraId="71BC8BB6" w14:textId="77777777" w:rsidR="00E82C51" w:rsidRPr="00E82C51" w:rsidRDefault="00E82C51" w:rsidP="00E82C51">
      <w:pPr>
        <w:ind w:left="1080"/>
        <w:rPr>
          <w:i w:val="0"/>
          <w:sz w:val="22"/>
          <w:szCs w:val="22"/>
        </w:rPr>
      </w:pPr>
    </w:p>
    <w:p w14:paraId="6948CA0A"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287BC477"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2F2CD31C"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65ABB6C1" w14:textId="77777777" w:rsidR="00E82C51" w:rsidRDefault="00E82C51" w:rsidP="00E82C51">
      <w:pPr>
        <w:pStyle w:val="Glava"/>
        <w:tabs>
          <w:tab w:val="clear" w:pos="4536"/>
          <w:tab w:val="clear" w:pos="9072"/>
        </w:tabs>
        <w:jc w:val="right"/>
        <w:rPr>
          <w:b/>
          <w:i w:val="0"/>
          <w:sz w:val="22"/>
          <w:szCs w:val="22"/>
        </w:rPr>
      </w:pPr>
    </w:p>
    <w:p w14:paraId="078F054D" w14:textId="56C8B7F0" w:rsidR="00E82C51" w:rsidRDefault="00E82C51" w:rsidP="00E82C51">
      <w:pPr>
        <w:pStyle w:val="Glava"/>
        <w:tabs>
          <w:tab w:val="clear" w:pos="4536"/>
          <w:tab w:val="clear" w:pos="9072"/>
        </w:tabs>
        <w:jc w:val="right"/>
        <w:rPr>
          <w:b/>
          <w:i w:val="0"/>
          <w:sz w:val="22"/>
          <w:szCs w:val="22"/>
        </w:rPr>
      </w:pPr>
    </w:p>
    <w:p w14:paraId="6D4564E6" w14:textId="77777777" w:rsidR="00772D4F" w:rsidRDefault="00772D4F" w:rsidP="00E82C51">
      <w:pPr>
        <w:pStyle w:val="Glava"/>
        <w:tabs>
          <w:tab w:val="clear" w:pos="4536"/>
          <w:tab w:val="clear" w:pos="9072"/>
        </w:tabs>
        <w:jc w:val="right"/>
        <w:rPr>
          <w:b/>
          <w:i w:val="0"/>
          <w:sz w:val="22"/>
          <w:szCs w:val="22"/>
        </w:rPr>
      </w:pPr>
    </w:p>
    <w:p w14:paraId="2BD1B999" w14:textId="7CECEDC4"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DD07DB">
        <w:rPr>
          <w:b/>
          <w:i w:val="0"/>
          <w:sz w:val="22"/>
          <w:szCs w:val="22"/>
        </w:rPr>
        <w:t>7</w:t>
      </w:r>
    </w:p>
    <w:p w14:paraId="27C9F41B" w14:textId="77777777" w:rsidR="00782C8C" w:rsidRDefault="00782C8C" w:rsidP="00384610">
      <w:pPr>
        <w:ind w:left="1134"/>
        <w:jc w:val="center"/>
        <w:rPr>
          <w:b/>
          <w:i w:val="0"/>
          <w:color w:val="000000" w:themeColor="text1"/>
          <w:sz w:val="32"/>
          <w:szCs w:val="32"/>
        </w:rPr>
      </w:pPr>
    </w:p>
    <w:p w14:paraId="09A67B44" w14:textId="77777777" w:rsidR="00384610" w:rsidRPr="003A2B2E" w:rsidRDefault="00384610" w:rsidP="00384610">
      <w:pPr>
        <w:ind w:left="1134"/>
        <w:jc w:val="center"/>
        <w:rPr>
          <w:b/>
          <w:i w:val="0"/>
          <w:color w:val="000000" w:themeColor="text1"/>
          <w:sz w:val="32"/>
          <w:szCs w:val="32"/>
        </w:rPr>
      </w:pPr>
      <w:r w:rsidRPr="003A2B2E">
        <w:rPr>
          <w:b/>
          <w:i w:val="0"/>
          <w:color w:val="000000" w:themeColor="text1"/>
          <w:sz w:val="32"/>
          <w:szCs w:val="32"/>
        </w:rPr>
        <w:t>IZJAVA ZAVAROVALNICE</w:t>
      </w:r>
    </w:p>
    <w:p w14:paraId="52D38FCE" w14:textId="77777777" w:rsidR="00384610" w:rsidRPr="003A2B2E" w:rsidRDefault="00384610" w:rsidP="00384610">
      <w:pPr>
        <w:ind w:left="1134"/>
        <w:rPr>
          <w:b/>
          <w:i w:val="0"/>
          <w:color w:val="000000" w:themeColor="text1"/>
          <w:sz w:val="20"/>
        </w:rPr>
      </w:pPr>
    </w:p>
    <w:p w14:paraId="1940C335" w14:textId="1E0149D6" w:rsidR="00384610" w:rsidRDefault="00384610" w:rsidP="00384610">
      <w:pPr>
        <w:ind w:left="1134"/>
        <w:rPr>
          <w:i w:val="0"/>
          <w:sz w:val="22"/>
          <w:szCs w:val="22"/>
        </w:rPr>
      </w:pPr>
    </w:p>
    <w:p w14:paraId="3FE9F058" w14:textId="77777777" w:rsidR="008058DE" w:rsidRPr="00254D36" w:rsidRDefault="008058DE" w:rsidP="008058DE">
      <w:pPr>
        <w:ind w:left="1134"/>
        <w:rPr>
          <w:b/>
          <w:i w:val="0"/>
          <w:sz w:val="22"/>
          <w:szCs w:val="22"/>
        </w:rPr>
      </w:pPr>
      <w:r w:rsidRPr="00254D36">
        <w:rPr>
          <w:i w:val="0"/>
          <w:sz w:val="22"/>
          <w:szCs w:val="22"/>
        </w:rPr>
        <w:t>Naziv zavarovalnice _______________________________________________________________</w:t>
      </w:r>
    </w:p>
    <w:p w14:paraId="0CB638E9" w14:textId="77777777" w:rsidR="008058DE" w:rsidRDefault="008058DE" w:rsidP="008058DE">
      <w:pPr>
        <w:ind w:left="1134"/>
        <w:jc w:val="both"/>
        <w:rPr>
          <w:i w:val="0"/>
          <w:sz w:val="22"/>
          <w:szCs w:val="22"/>
        </w:rPr>
      </w:pPr>
    </w:p>
    <w:p w14:paraId="45B20D6C" w14:textId="23697B6A" w:rsidR="008058DE" w:rsidRPr="00262E08" w:rsidRDefault="008058DE" w:rsidP="008058DE">
      <w:pPr>
        <w:ind w:left="1134" w:right="-414"/>
        <w:jc w:val="both"/>
        <w:rPr>
          <w:i w:val="0"/>
          <w:sz w:val="22"/>
          <w:szCs w:val="22"/>
        </w:rPr>
      </w:pPr>
      <w:r w:rsidRPr="00262E08">
        <w:rPr>
          <w:i w:val="0"/>
          <w:sz w:val="22"/>
          <w:szCs w:val="22"/>
        </w:rPr>
        <w:t>V skladu z javnim naročilom »</w:t>
      </w:r>
      <w:r w:rsidRPr="007C662C">
        <w:rPr>
          <w:b/>
          <w:i w:val="0"/>
          <w:sz w:val="22"/>
          <w:szCs w:val="22"/>
        </w:rPr>
        <w:t>Izvedba GOI del ter zunanje ureditve za Atletski center Ljubljana</w:t>
      </w:r>
      <w:r w:rsidRPr="00262E08">
        <w:rPr>
          <w:b/>
          <w:i w:val="0"/>
          <w:sz w:val="22"/>
          <w:szCs w:val="22"/>
        </w:rPr>
        <w:t>«</w:t>
      </w:r>
      <w:r w:rsidRPr="00262E08">
        <w:rPr>
          <w:i w:val="0"/>
          <w:sz w:val="22"/>
          <w:szCs w:val="22"/>
        </w:rPr>
        <w:t>, objavljenim na Portalu javnih naročil dne ……</w:t>
      </w:r>
      <w:r w:rsidR="00F52263">
        <w:rPr>
          <w:i w:val="0"/>
          <w:sz w:val="22"/>
          <w:szCs w:val="22"/>
        </w:rPr>
        <w:t>…</w:t>
      </w:r>
      <w:r w:rsidRPr="00262E08">
        <w:rPr>
          <w:i w:val="0"/>
          <w:sz w:val="22"/>
          <w:szCs w:val="22"/>
        </w:rPr>
        <w:t>……….. št. ……</w:t>
      </w:r>
      <w:r>
        <w:rPr>
          <w:i w:val="0"/>
          <w:sz w:val="22"/>
          <w:szCs w:val="22"/>
        </w:rPr>
        <w:t>…..</w:t>
      </w:r>
      <w:r w:rsidR="00F52263">
        <w:rPr>
          <w:i w:val="0"/>
          <w:sz w:val="22"/>
          <w:szCs w:val="22"/>
        </w:rPr>
        <w:t>….</w:t>
      </w:r>
      <w:r w:rsidRPr="00262E08">
        <w:rPr>
          <w:i w:val="0"/>
          <w:sz w:val="22"/>
          <w:szCs w:val="22"/>
        </w:rPr>
        <w:t>………. nepreklicno potrjujemo, da bomo z gospodarskim subjektom (naziv in sedež) ………………………………</w:t>
      </w:r>
      <w:r>
        <w:rPr>
          <w:i w:val="0"/>
          <w:sz w:val="22"/>
          <w:szCs w:val="22"/>
        </w:rPr>
        <w:t>……….</w:t>
      </w:r>
      <w:r w:rsidRPr="00262E08">
        <w:rPr>
          <w:i w:val="0"/>
          <w:sz w:val="22"/>
          <w:szCs w:val="22"/>
        </w:rPr>
        <w:t>……………....,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262E08">
        <w:rPr>
          <w:sz w:val="22"/>
          <w:szCs w:val="22"/>
        </w:rPr>
        <w:t xml:space="preserve"> </w:t>
      </w:r>
      <w:r w:rsidRPr="00262E08">
        <w:rPr>
          <w:i w:val="0"/>
          <w:sz w:val="22"/>
          <w:szCs w:val="22"/>
        </w:rPr>
        <w:t>vendar najmanj v obsegu minimalnega zavarovalnega programa, in sicer:</w:t>
      </w:r>
    </w:p>
    <w:p w14:paraId="5AB9CCB6" w14:textId="77777777" w:rsidR="008058DE" w:rsidRPr="00262E08" w:rsidRDefault="008058DE" w:rsidP="008058DE">
      <w:pPr>
        <w:ind w:left="1134" w:right="-414"/>
        <w:jc w:val="both"/>
        <w:rPr>
          <w:i w:val="0"/>
          <w:sz w:val="22"/>
          <w:szCs w:val="22"/>
        </w:rPr>
      </w:pPr>
    </w:p>
    <w:tbl>
      <w:tblPr>
        <w:tblW w:w="9221" w:type="dxa"/>
        <w:tblInd w:w="1124" w:type="dxa"/>
        <w:tblLayout w:type="fixed"/>
        <w:tblCellMar>
          <w:left w:w="70" w:type="dxa"/>
          <w:right w:w="70" w:type="dxa"/>
        </w:tblCellMar>
        <w:tblLook w:val="04A0" w:firstRow="1" w:lastRow="0" w:firstColumn="1" w:lastColumn="0" w:noHBand="0" w:noVBand="1"/>
      </w:tblPr>
      <w:tblGrid>
        <w:gridCol w:w="848"/>
        <w:gridCol w:w="1373"/>
        <w:gridCol w:w="895"/>
        <w:gridCol w:w="2271"/>
        <w:gridCol w:w="848"/>
        <w:gridCol w:w="1562"/>
        <w:gridCol w:w="1415"/>
        <w:gridCol w:w="9"/>
      </w:tblGrid>
      <w:tr w:rsidR="008058DE" w:rsidRPr="00262E08" w14:paraId="5542E10B" w14:textId="77777777" w:rsidTr="008D1AB9">
        <w:trPr>
          <w:gridAfter w:val="1"/>
          <w:wAfter w:w="9" w:type="dxa"/>
          <w:trHeight w:val="99"/>
        </w:trPr>
        <w:tc>
          <w:tcPr>
            <w:tcW w:w="84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4EF5236" w14:textId="77777777" w:rsidR="008058DE" w:rsidRPr="00262E08" w:rsidRDefault="008058DE" w:rsidP="008D1AB9">
            <w:pPr>
              <w:jc w:val="center"/>
              <w:rPr>
                <w:b/>
                <w:bCs/>
                <w:i w:val="0"/>
                <w:sz w:val="20"/>
              </w:rPr>
            </w:pPr>
            <w:r w:rsidRPr="00262E08">
              <w:rPr>
                <w:b/>
                <w:bCs/>
                <w:i w:val="0"/>
                <w:sz w:val="20"/>
              </w:rPr>
              <w:t>Zap. št.</w:t>
            </w:r>
          </w:p>
        </w:tc>
        <w:tc>
          <w:tcPr>
            <w:tcW w:w="2268" w:type="dxa"/>
            <w:gridSpan w:val="2"/>
            <w:tcBorders>
              <w:top w:val="single" w:sz="8" w:space="0" w:color="auto"/>
              <w:left w:val="nil"/>
              <w:bottom w:val="single" w:sz="8" w:space="0" w:color="auto"/>
              <w:right w:val="single" w:sz="4" w:space="0" w:color="auto"/>
            </w:tcBorders>
            <w:shd w:val="clear" w:color="auto" w:fill="auto"/>
            <w:vAlign w:val="center"/>
            <w:hideMark/>
          </w:tcPr>
          <w:p w14:paraId="0C31B145" w14:textId="77777777" w:rsidR="008058DE" w:rsidRPr="00262E08" w:rsidRDefault="008058DE" w:rsidP="008D1AB9">
            <w:pPr>
              <w:jc w:val="center"/>
              <w:rPr>
                <w:b/>
                <w:bCs/>
                <w:i w:val="0"/>
                <w:sz w:val="22"/>
                <w:szCs w:val="22"/>
              </w:rPr>
            </w:pPr>
            <w:r w:rsidRPr="00262E08">
              <w:rPr>
                <w:b/>
                <w:bCs/>
                <w:i w:val="0"/>
                <w:sz w:val="22"/>
                <w:szCs w:val="22"/>
              </w:rPr>
              <w:t>Predmet zavarovanja</w:t>
            </w:r>
          </w:p>
        </w:tc>
        <w:tc>
          <w:tcPr>
            <w:tcW w:w="2272" w:type="dxa"/>
            <w:tcBorders>
              <w:top w:val="single" w:sz="8" w:space="0" w:color="auto"/>
              <w:left w:val="nil"/>
              <w:bottom w:val="single" w:sz="8" w:space="0" w:color="auto"/>
              <w:right w:val="single" w:sz="4" w:space="0" w:color="auto"/>
            </w:tcBorders>
            <w:shd w:val="clear" w:color="auto" w:fill="auto"/>
            <w:vAlign w:val="center"/>
            <w:hideMark/>
          </w:tcPr>
          <w:p w14:paraId="696A5AC3" w14:textId="77777777" w:rsidR="008058DE" w:rsidRPr="00262E08" w:rsidRDefault="008058DE" w:rsidP="008D1AB9">
            <w:pPr>
              <w:jc w:val="center"/>
              <w:rPr>
                <w:b/>
                <w:bCs/>
                <w:i w:val="0"/>
                <w:sz w:val="22"/>
                <w:szCs w:val="22"/>
              </w:rPr>
            </w:pPr>
            <w:r w:rsidRPr="00262E08">
              <w:rPr>
                <w:b/>
                <w:bCs/>
                <w:i w:val="0"/>
                <w:sz w:val="22"/>
                <w:szCs w:val="22"/>
              </w:rPr>
              <w:t>Zavarovane nevarnosti</w:t>
            </w:r>
          </w:p>
        </w:tc>
        <w:tc>
          <w:tcPr>
            <w:tcW w:w="848" w:type="dxa"/>
            <w:tcBorders>
              <w:top w:val="single" w:sz="8" w:space="0" w:color="auto"/>
              <w:left w:val="nil"/>
              <w:bottom w:val="single" w:sz="8" w:space="0" w:color="auto"/>
              <w:right w:val="single" w:sz="4" w:space="0" w:color="auto"/>
            </w:tcBorders>
            <w:shd w:val="clear" w:color="auto" w:fill="auto"/>
            <w:vAlign w:val="center"/>
            <w:hideMark/>
          </w:tcPr>
          <w:p w14:paraId="3028DB9C" w14:textId="77777777" w:rsidR="008058DE" w:rsidRPr="00E42E6B" w:rsidRDefault="008058DE" w:rsidP="008D1AB9">
            <w:pPr>
              <w:jc w:val="center"/>
              <w:rPr>
                <w:b/>
                <w:bCs/>
                <w:i w:val="0"/>
                <w:sz w:val="12"/>
                <w:szCs w:val="12"/>
              </w:rPr>
            </w:pPr>
            <w:r w:rsidRPr="00E42E6B">
              <w:rPr>
                <w:b/>
                <w:bCs/>
                <w:i w:val="0"/>
                <w:sz w:val="12"/>
                <w:szCs w:val="12"/>
              </w:rPr>
              <w:t>Način zavarovanja</w:t>
            </w:r>
          </w:p>
        </w:tc>
        <w:tc>
          <w:tcPr>
            <w:tcW w:w="1560" w:type="dxa"/>
            <w:tcBorders>
              <w:top w:val="single" w:sz="8" w:space="0" w:color="auto"/>
              <w:left w:val="nil"/>
              <w:bottom w:val="single" w:sz="8" w:space="0" w:color="auto"/>
              <w:right w:val="single" w:sz="4" w:space="0" w:color="auto"/>
            </w:tcBorders>
            <w:shd w:val="clear" w:color="auto" w:fill="auto"/>
            <w:vAlign w:val="center"/>
            <w:hideMark/>
          </w:tcPr>
          <w:p w14:paraId="2A7DB150" w14:textId="77777777" w:rsidR="008058DE" w:rsidRPr="00262E08" w:rsidRDefault="008058DE" w:rsidP="008D1AB9">
            <w:pPr>
              <w:jc w:val="center"/>
              <w:rPr>
                <w:b/>
                <w:bCs/>
                <w:i w:val="0"/>
                <w:sz w:val="18"/>
                <w:szCs w:val="18"/>
              </w:rPr>
            </w:pPr>
            <w:r w:rsidRPr="00262E08">
              <w:rPr>
                <w:b/>
                <w:bCs/>
                <w:i w:val="0"/>
                <w:sz w:val="18"/>
                <w:szCs w:val="18"/>
              </w:rPr>
              <w:t>Zavarovalna vsota (v EUR)</w:t>
            </w:r>
          </w:p>
        </w:tc>
        <w:tc>
          <w:tcPr>
            <w:tcW w:w="1415" w:type="dxa"/>
            <w:tcBorders>
              <w:top w:val="single" w:sz="8" w:space="0" w:color="auto"/>
              <w:left w:val="nil"/>
              <w:bottom w:val="single" w:sz="8" w:space="0" w:color="auto"/>
              <w:right w:val="single" w:sz="8" w:space="0" w:color="auto"/>
            </w:tcBorders>
            <w:shd w:val="clear" w:color="auto" w:fill="auto"/>
            <w:vAlign w:val="center"/>
            <w:hideMark/>
          </w:tcPr>
          <w:p w14:paraId="33080209" w14:textId="77777777" w:rsidR="008058DE" w:rsidRPr="00262E08" w:rsidRDefault="008058DE" w:rsidP="008D1AB9">
            <w:pPr>
              <w:jc w:val="center"/>
              <w:rPr>
                <w:b/>
                <w:bCs/>
                <w:i w:val="0"/>
                <w:sz w:val="22"/>
                <w:szCs w:val="22"/>
              </w:rPr>
            </w:pPr>
            <w:r w:rsidRPr="00262E08">
              <w:rPr>
                <w:b/>
                <w:bCs/>
                <w:i w:val="0"/>
                <w:sz w:val="22"/>
                <w:szCs w:val="22"/>
              </w:rPr>
              <w:t>Opomba</w:t>
            </w:r>
          </w:p>
        </w:tc>
      </w:tr>
      <w:tr w:rsidR="008058DE" w:rsidRPr="00262E08" w14:paraId="4A09CB76" w14:textId="77777777" w:rsidTr="008D1AB9">
        <w:trPr>
          <w:trHeight w:val="144"/>
        </w:trPr>
        <w:tc>
          <w:tcPr>
            <w:tcW w:w="9221" w:type="dxa"/>
            <w:gridSpan w:val="8"/>
            <w:tcBorders>
              <w:top w:val="single" w:sz="8" w:space="0" w:color="auto"/>
              <w:left w:val="single" w:sz="8" w:space="0" w:color="auto"/>
              <w:bottom w:val="nil"/>
              <w:right w:val="single" w:sz="8" w:space="0" w:color="000000"/>
            </w:tcBorders>
            <w:shd w:val="clear" w:color="auto" w:fill="auto"/>
            <w:vAlign w:val="center"/>
            <w:hideMark/>
          </w:tcPr>
          <w:p w14:paraId="01C051AB" w14:textId="77777777" w:rsidR="008058DE" w:rsidRPr="008058DE" w:rsidRDefault="008058DE" w:rsidP="008D1AB9">
            <w:pPr>
              <w:jc w:val="both"/>
              <w:rPr>
                <w:bCs/>
                <w:i w:val="0"/>
                <w:sz w:val="18"/>
                <w:szCs w:val="18"/>
              </w:rPr>
            </w:pPr>
            <w:r w:rsidRPr="008058DE">
              <w:rPr>
                <w:bCs/>
                <w:i w:val="0"/>
                <w:sz w:val="18"/>
                <w:szCs w:val="18"/>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8058DE" w:rsidRPr="00262E08" w14:paraId="7BAF9410" w14:textId="77777777" w:rsidTr="008D1AB9">
        <w:trPr>
          <w:gridAfter w:val="1"/>
          <w:wAfter w:w="7" w:type="dxa"/>
          <w:trHeight w:val="126"/>
        </w:trPr>
        <w:tc>
          <w:tcPr>
            <w:tcW w:w="849" w:type="dxa"/>
            <w:tcBorders>
              <w:top w:val="single" w:sz="8" w:space="0" w:color="auto"/>
              <w:left w:val="single" w:sz="8" w:space="0" w:color="auto"/>
              <w:bottom w:val="single" w:sz="4" w:space="0" w:color="auto"/>
              <w:right w:val="nil"/>
            </w:tcBorders>
            <w:shd w:val="clear" w:color="auto" w:fill="auto"/>
            <w:vAlign w:val="center"/>
            <w:hideMark/>
          </w:tcPr>
          <w:p w14:paraId="74CF4C80" w14:textId="77777777" w:rsidR="008058DE" w:rsidRPr="00262E08" w:rsidRDefault="008058DE" w:rsidP="008D1AB9">
            <w:pPr>
              <w:jc w:val="center"/>
              <w:rPr>
                <w:i w:val="0"/>
                <w:sz w:val="20"/>
              </w:rPr>
            </w:pPr>
            <w:r w:rsidRPr="00262E08">
              <w:rPr>
                <w:i w:val="0"/>
                <w:sz w:val="20"/>
              </w:rPr>
              <w:t>1.</w:t>
            </w:r>
          </w:p>
        </w:tc>
        <w:tc>
          <w:tcPr>
            <w:tcW w:w="2268" w:type="dxa"/>
            <w:gridSpan w:val="2"/>
            <w:vMerge w:val="restart"/>
            <w:tcBorders>
              <w:top w:val="single" w:sz="8" w:space="0" w:color="auto"/>
              <w:left w:val="single" w:sz="4" w:space="0" w:color="auto"/>
              <w:right w:val="single" w:sz="4" w:space="0" w:color="auto"/>
            </w:tcBorders>
            <w:shd w:val="clear" w:color="auto" w:fill="auto"/>
            <w:vAlign w:val="center"/>
            <w:hideMark/>
          </w:tcPr>
          <w:p w14:paraId="4FB6CB27" w14:textId="77777777" w:rsidR="008058DE" w:rsidRPr="00B44B7E" w:rsidRDefault="008058DE" w:rsidP="008D1AB9">
            <w:pPr>
              <w:jc w:val="center"/>
              <w:rPr>
                <w:b/>
                <w:bCs/>
                <w:i w:val="0"/>
                <w:sz w:val="18"/>
                <w:szCs w:val="18"/>
              </w:rPr>
            </w:pPr>
            <w:r w:rsidRPr="007C662C">
              <w:rPr>
                <w:b/>
                <w:i w:val="0"/>
                <w:sz w:val="18"/>
                <w:szCs w:val="18"/>
              </w:rPr>
              <w:t>Izvedba GOI del ter zunanje ureditve za Atletski center Ljubljana</w:t>
            </w:r>
          </w:p>
        </w:tc>
        <w:tc>
          <w:tcPr>
            <w:tcW w:w="2272" w:type="dxa"/>
            <w:tcBorders>
              <w:top w:val="single" w:sz="8" w:space="0" w:color="auto"/>
              <w:left w:val="nil"/>
              <w:bottom w:val="single" w:sz="4" w:space="0" w:color="auto"/>
              <w:right w:val="single" w:sz="4" w:space="0" w:color="auto"/>
            </w:tcBorders>
            <w:shd w:val="clear" w:color="auto" w:fill="auto"/>
            <w:vAlign w:val="center"/>
            <w:hideMark/>
          </w:tcPr>
          <w:p w14:paraId="329C6C5D" w14:textId="77777777" w:rsidR="008058DE" w:rsidRPr="00B44B7E" w:rsidRDefault="008058DE" w:rsidP="008D1AB9">
            <w:pPr>
              <w:jc w:val="center"/>
              <w:rPr>
                <w:i w:val="0"/>
                <w:sz w:val="18"/>
                <w:szCs w:val="18"/>
              </w:rPr>
            </w:pPr>
            <w:r w:rsidRPr="00B44B7E">
              <w:rPr>
                <w:i w:val="0"/>
                <w:sz w:val="18"/>
                <w:szCs w:val="18"/>
              </w:rPr>
              <w:t xml:space="preserve">Temeljne nevarnosti </w:t>
            </w:r>
            <w:r>
              <w:rPr>
                <w:i w:val="0"/>
                <w:sz w:val="18"/>
                <w:szCs w:val="18"/>
              </w:rPr>
              <w:t xml:space="preserve">gradbenega </w:t>
            </w:r>
            <w:r w:rsidRPr="00B44B7E">
              <w:rPr>
                <w:i w:val="0"/>
                <w:sz w:val="18"/>
                <w:szCs w:val="18"/>
              </w:rPr>
              <w:t>zavarovanja</w:t>
            </w:r>
          </w:p>
        </w:tc>
        <w:tc>
          <w:tcPr>
            <w:tcW w:w="2410"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35F5F36B" w14:textId="77777777" w:rsidR="008058DE" w:rsidRPr="00262E08" w:rsidRDefault="008058DE" w:rsidP="008D1AB9">
            <w:pPr>
              <w:ind w:firstLine="211"/>
              <w:jc w:val="center"/>
              <w:rPr>
                <w:i w:val="0"/>
                <w:sz w:val="20"/>
              </w:rPr>
            </w:pPr>
            <w:r w:rsidRPr="00262E08">
              <w:rPr>
                <w:i w:val="0"/>
                <w:sz w:val="20"/>
              </w:rPr>
              <w:t xml:space="preserve">Celotna investicijska predračunska oziroma pogodbena vrednost </w:t>
            </w:r>
            <w:r w:rsidRPr="00262E08">
              <w:rPr>
                <w:i w:val="0"/>
                <w:sz w:val="20"/>
              </w:rPr>
              <w:br/>
              <w:t>(brez DDV)</w:t>
            </w:r>
          </w:p>
        </w:tc>
        <w:tc>
          <w:tcPr>
            <w:tcW w:w="1415" w:type="dxa"/>
            <w:tcBorders>
              <w:top w:val="single" w:sz="8" w:space="0" w:color="auto"/>
              <w:left w:val="nil"/>
              <w:bottom w:val="single" w:sz="4" w:space="0" w:color="auto"/>
              <w:right w:val="single" w:sz="8" w:space="0" w:color="auto"/>
            </w:tcBorders>
            <w:shd w:val="clear" w:color="auto" w:fill="auto"/>
            <w:vAlign w:val="center"/>
            <w:hideMark/>
          </w:tcPr>
          <w:p w14:paraId="37881C39" w14:textId="77777777" w:rsidR="008058DE" w:rsidRPr="00B44B7E" w:rsidRDefault="008058DE" w:rsidP="008D1AB9">
            <w:pPr>
              <w:jc w:val="center"/>
              <w:rPr>
                <w:i w:val="0"/>
                <w:sz w:val="16"/>
                <w:szCs w:val="16"/>
              </w:rPr>
            </w:pPr>
            <w:bookmarkStart w:id="3" w:name="_Hlk160622615"/>
            <w:r w:rsidRPr="00B44B7E">
              <w:rPr>
                <w:i w:val="0"/>
                <w:sz w:val="16"/>
                <w:szCs w:val="16"/>
              </w:rPr>
              <w:t>Odbitna franšiza največ 10.000 EUR</w:t>
            </w:r>
            <w:bookmarkEnd w:id="3"/>
          </w:p>
        </w:tc>
      </w:tr>
      <w:tr w:rsidR="008058DE" w:rsidRPr="00262E08" w14:paraId="6F393F2E" w14:textId="77777777" w:rsidTr="008D1AB9">
        <w:trPr>
          <w:gridAfter w:val="1"/>
          <w:wAfter w:w="7" w:type="dxa"/>
          <w:trHeight w:val="91"/>
        </w:trPr>
        <w:tc>
          <w:tcPr>
            <w:tcW w:w="849" w:type="dxa"/>
            <w:tcBorders>
              <w:top w:val="nil"/>
              <w:left w:val="single" w:sz="8" w:space="0" w:color="auto"/>
              <w:bottom w:val="single" w:sz="4" w:space="0" w:color="auto"/>
              <w:right w:val="nil"/>
            </w:tcBorders>
            <w:shd w:val="clear" w:color="auto" w:fill="auto"/>
            <w:vAlign w:val="center"/>
            <w:hideMark/>
          </w:tcPr>
          <w:p w14:paraId="19D03675" w14:textId="77777777" w:rsidR="008058DE" w:rsidRPr="00262E08" w:rsidRDefault="008058DE" w:rsidP="008D1AB9">
            <w:pPr>
              <w:jc w:val="center"/>
              <w:rPr>
                <w:i w:val="0"/>
                <w:sz w:val="20"/>
              </w:rPr>
            </w:pPr>
            <w:r w:rsidRPr="00262E08">
              <w:rPr>
                <w:i w:val="0"/>
                <w:sz w:val="20"/>
              </w:rPr>
              <w:t>2.</w:t>
            </w:r>
          </w:p>
        </w:tc>
        <w:tc>
          <w:tcPr>
            <w:tcW w:w="2268" w:type="dxa"/>
            <w:gridSpan w:val="2"/>
            <w:vMerge/>
            <w:tcBorders>
              <w:left w:val="single" w:sz="4" w:space="0" w:color="auto"/>
              <w:bottom w:val="single" w:sz="4" w:space="0" w:color="auto"/>
              <w:right w:val="single" w:sz="4" w:space="0" w:color="auto"/>
            </w:tcBorders>
            <w:shd w:val="clear" w:color="auto" w:fill="auto"/>
            <w:hideMark/>
          </w:tcPr>
          <w:p w14:paraId="63C5D7BB" w14:textId="77777777" w:rsidR="008058DE" w:rsidRPr="00B44B7E" w:rsidRDefault="008058DE" w:rsidP="008D1AB9">
            <w:pPr>
              <w:jc w:val="center"/>
              <w:rPr>
                <w:b/>
                <w:bCs/>
                <w:i w:val="0"/>
                <w:sz w:val="18"/>
                <w:szCs w:val="18"/>
              </w:rPr>
            </w:pPr>
          </w:p>
        </w:tc>
        <w:tc>
          <w:tcPr>
            <w:tcW w:w="2272" w:type="dxa"/>
            <w:tcBorders>
              <w:top w:val="nil"/>
              <w:left w:val="nil"/>
              <w:bottom w:val="single" w:sz="4" w:space="0" w:color="auto"/>
              <w:right w:val="single" w:sz="4" w:space="0" w:color="auto"/>
            </w:tcBorders>
            <w:shd w:val="clear" w:color="auto" w:fill="auto"/>
            <w:vAlign w:val="center"/>
            <w:hideMark/>
          </w:tcPr>
          <w:p w14:paraId="37F207BC" w14:textId="77777777" w:rsidR="008058DE" w:rsidRPr="00B44B7E" w:rsidRDefault="008058DE" w:rsidP="008D1AB9">
            <w:pPr>
              <w:jc w:val="center"/>
              <w:rPr>
                <w:i w:val="0"/>
                <w:sz w:val="18"/>
                <w:szCs w:val="18"/>
              </w:rPr>
            </w:pPr>
            <w:r w:rsidRPr="00B44B7E">
              <w:rPr>
                <w:i w:val="0"/>
                <w:sz w:val="18"/>
                <w:szCs w:val="18"/>
              </w:rPr>
              <w:t xml:space="preserve">Zavarovanje potresa </w:t>
            </w:r>
          </w:p>
        </w:tc>
        <w:tc>
          <w:tcPr>
            <w:tcW w:w="2410" w:type="dxa"/>
            <w:gridSpan w:val="2"/>
            <w:vMerge/>
            <w:tcBorders>
              <w:top w:val="nil"/>
              <w:left w:val="nil"/>
              <w:bottom w:val="single" w:sz="4" w:space="0" w:color="auto"/>
              <w:right w:val="single" w:sz="4" w:space="0" w:color="auto"/>
            </w:tcBorders>
            <w:vAlign w:val="center"/>
            <w:hideMark/>
          </w:tcPr>
          <w:p w14:paraId="5B1F993A" w14:textId="77777777" w:rsidR="008058DE" w:rsidRPr="00262E08" w:rsidRDefault="008058DE" w:rsidP="008D1AB9">
            <w:pPr>
              <w:rPr>
                <w:i w:val="0"/>
                <w:sz w:val="22"/>
                <w:szCs w:val="22"/>
              </w:rPr>
            </w:pPr>
          </w:p>
        </w:tc>
        <w:tc>
          <w:tcPr>
            <w:tcW w:w="1415" w:type="dxa"/>
            <w:tcBorders>
              <w:top w:val="nil"/>
              <w:left w:val="nil"/>
              <w:bottom w:val="single" w:sz="4" w:space="0" w:color="auto"/>
              <w:right w:val="single" w:sz="8" w:space="0" w:color="auto"/>
            </w:tcBorders>
            <w:shd w:val="clear" w:color="auto" w:fill="auto"/>
            <w:vAlign w:val="center"/>
            <w:hideMark/>
          </w:tcPr>
          <w:p w14:paraId="66462F6B" w14:textId="77777777" w:rsidR="008058DE" w:rsidRPr="00B44B7E" w:rsidRDefault="008058DE" w:rsidP="008D1AB9">
            <w:pPr>
              <w:jc w:val="center"/>
              <w:rPr>
                <w:i w:val="0"/>
                <w:sz w:val="16"/>
                <w:szCs w:val="16"/>
              </w:rPr>
            </w:pPr>
            <w:r w:rsidRPr="00B44B7E">
              <w:rPr>
                <w:i w:val="0"/>
                <w:sz w:val="16"/>
                <w:szCs w:val="16"/>
              </w:rPr>
              <w:t xml:space="preserve">Največ 10% </w:t>
            </w:r>
          </w:p>
          <w:p w14:paraId="2D96048C" w14:textId="77777777" w:rsidR="008058DE" w:rsidRPr="00B44B7E" w:rsidRDefault="008058DE" w:rsidP="008D1AB9">
            <w:pPr>
              <w:jc w:val="center"/>
              <w:rPr>
                <w:i w:val="0"/>
                <w:sz w:val="16"/>
                <w:szCs w:val="16"/>
              </w:rPr>
            </w:pPr>
            <w:r w:rsidRPr="00B44B7E">
              <w:rPr>
                <w:i w:val="0"/>
                <w:sz w:val="16"/>
                <w:szCs w:val="16"/>
              </w:rPr>
              <w:t>odbitna franšiza</w:t>
            </w:r>
          </w:p>
        </w:tc>
      </w:tr>
      <w:tr w:rsidR="008058DE" w:rsidRPr="00262E08" w14:paraId="0B71B2B0" w14:textId="77777777" w:rsidTr="008D1AB9">
        <w:trPr>
          <w:gridAfter w:val="1"/>
          <w:wAfter w:w="9" w:type="dxa"/>
          <w:trHeight w:val="160"/>
        </w:trPr>
        <w:tc>
          <w:tcPr>
            <w:tcW w:w="849" w:type="dxa"/>
            <w:tcBorders>
              <w:top w:val="nil"/>
              <w:left w:val="single" w:sz="8" w:space="0" w:color="auto"/>
              <w:bottom w:val="single" w:sz="4" w:space="0" w:color="auto"/>
              <w:right w:val="nil"/>
            </w:tcBorders>
            <w:shd w:val="clear" w:color="auto" w:fill="auto"/>
            <w:vAlign w:val="center"/>
          </w:tcPr>
          <w:p w14:paraId="0239BD21" w14:textId="77777777" w:rsidR="008058DE" w:rsidRPr="00262E08" w:rsidRDefault="008058DE" w:rsidP="008D1AB9">
            <w:pPr>
              <w:jc w:val="center"/>
              <w:rPr>
                <w:i w:val="0"/>
                <w:sz w:val="20"/>
              </w:rPr>
            </w:pPr>
            <w:r>
              <w:rPr>
                <w:i w:val="0"/>
                <w:sz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14:paraId="7C194060" w14:textId="77777777" w:rsidR="008058DE" w:rsidRPr="00B44B7E" w:rsidRDefault="008058DE" w:rsidP="008D1AB9">
            <w:pPr>
              <w:rPr>
                <w:i w:val="0"/>
                <w:sz w:val="18"/>
                <w:szCs w:val="18"/>
              </w:rPr>
            </w:pPr>
            <w:r w:rsidRPr="00B44B7E">
              <w:rPr>
                <w:i w:val="0"/>
                <w:sz w:val="18"/>
                <w:szCs w:val="18"/>
              </w:rPr>
              <w:t>Razširitev zavarovalnega kritja za zavarovanje pogodbene odgovornosti (odprava napak) v času garancije za dobo najmanj 2 let.</w:t>
            </w:r>
          </w:p>
        </w:tc>
        <w:tc>
          <w:tcPr>
            <w:tcW w:w="2272" w:type="dxa"/>
            <w:tcBorders>
              <w:top w:val="nil"/>
              <w:left w:val="nil"/>
              <w:bottom w:val="single" w:sz="4" w:space="0" w:color="auto"/>
              <w:right w:val="single" w:sz="4" w:space="0" w:color="auto"/>
            </w:tcBorders>
            <w:shd w:val="clear" w:color="auto" w:fill="auto"/>
            <w:vAlign w:val="center"/>
          </w:tcPr>
          <w:p w14:paraId="6FC79537" w14:textId="77777777" w:rsidR="008058DE" w:rsidRPr="00B44B7E" w:rsidRDefault="008058DE" w:rsidP="008D1AB9">
            <w:pPr>
              <w:jc w:val="center"/>
              <w:rPr>
                <w:i w:val="0"/>
                <w:sz w:val="18"/>
                <w:szCs w:val="18"/>
              </w:rPr>
            </w:pPr>
            <w:r w:rsidRPr="00B44B7E">
              <w:rPr>
                <w:i w:val="0"/>
                <w:sz w:val="18"/>
                <w:szCs w:val="18"/>
              </w:rPr>
              <w:t>Pogodbena odgovornost v času garancije (najmanj 2 leti).</w:t>
            </w:r>
          </w:p>
        </w:tc>
        <w:tc>
          <w:tcPr>
            <w:tcW w:w="848" w:type="dxa"/>
            <w:vMerge w:val="restart"/>
            <w:tcBorders>
              <w:top w:val="nil"/>
              <w:left w:val="single" w:sz="4" w:space="0" w:color="auto"/>
              <w:right w:val="single" w:sz="4" w:space="0" w:color="auto"/>
            </w:tcBorders>
            <w:vAlign w:val="center"/>
          </w:tcPr>
          <w:p w14:paraId="56B456F1" w14:textId="77777777" w:rsidR="008058DE" w:rsidRPr="00262E08" w:rsidRDefault="008058DE" w:rsidP="008D1AB9">
            <w:pPr>
              <w:jc w:val="center"/>
              <w:rPr>
                <w:i w:val="0"/>
                <w:sz w:val="20"/>
              </w:rPr>
            </w:pPr>
            <w:r w:rsidRPr="00262E08">
              <w:rPr>
                <w:i w:val="0"/>
                <w:sz w:val="20"/>
              </w:rPr>
              <w:t>Na I. riziko</w:t>
            </w:r>
          </w:p>
        </w:tc>
        <w:tc>
          <w:tcPr>
            <w:tcW w:w="1560" w:type="dxa"/>
            <w:tcBorders>
              <w:top w:val="nil"/>
              <w:left w:val="nil"/>
              <w:bottom w:val="single" w:sz="4" w:space="0" w:color="auto"/>
              <w:right w:val="single" w:sz="4" w:space="0" w:color="auto"/>
            </w:tcBorders>
            <w:shd w:val="clear" w:color="auto" w:fill="auto"/>
            <w:noWrap/>
            <w:vAlign w:val="center"/>
          </w:tcPr>
          <w:p w14:paraId="5F782E0C" w14:textId="77777777" w:rsidR="008058DE" w:rsidRPr="00B44B7E" w:rsidRDefault="008058DE" w:rsidP="008D1AB9">
            <w:pPr>
              <w:jc w:val="center"/>
              <w:rPr>
                <w:i w:val="0"/>
                <w:sz w:val="16"/>
                <w:szCs w:val="16"/>
              </w:rPr>
            </w:pPr>
            <w:r w:rsidRPr="00B44B7E">
              <w:rPr>
                <w:i w:val="0"/>
                <w:sz w:val="16"/>
                <w:szCs w:val="16"/>
              </w:rPr>
              <w:t>Najmanj 5% celotne  investicijske predračunske oziroma pogodbena vrednost</w:t>
            </w:r>
          </w:p>
          <w:p w14:paraId="208B5BAD" w14:textId="77777777" w:rsidR="008058DE" w:rsidRDefault="008058DE" w:rsidP="008D1AB9">
            <w:pPr>
              <w:jc w:val="center"/>
              <w:rPr>
                <w:b/>
                <w:bCs/>
                <w:i w:val="0"/>
                <w:sz w:val="22"/>
                <w:szCs w:val="24"/>
              </w:rPr>
            </w:pPr>
            <w:r w:rsidRPr="00B44B7E">
              <w:rPr>
                <w:i w:val="0"/>
                <w:sz w:val="16"/>
                <w:szCs w:val="16"/>
              </w:rPr>
              <w:t>(brez DDV)</w:t>
            </w:r>
          </w:p>
        </w:tc>
        <w:tc>
          <w:tcPr>
            <w:tcW w:w="1415" w:type="dxa"/>
            <w:tcBorders>
              <w:top w:val="nil"/>
              <w:left w:val="nil"/>
              <w:bottom w:val="single" w:sz="4" w:space="0" w:color="auto"/>
              <w:right w:val="single" w:sz="8" w:space="0" w:color="auto"/>
            </w:tcBorders>
            <w:shd w:val="clear" w:color="auto" w:fill="auto"/>
            <w:vAlign w:val="center"/>
          </w:tcPr>
          <w:p w14:paraId="1D48C31B" w14:textId="77777777" w:rsidR="008058DE" w:rsidRPr="00B44B7E" w:rsidRDefault="008058DE" w:rsidP="008D1AB9">
            <w:pPr>
              <w:jc w:val="center"/>
              <w:rPr>
                <w:i w:val="0"/>
                <w:sz w:val="16"/>
                <w:szCs w:val="16"/>
              </w:rPr>
            </w:pPr>
            <w:r w:rsidRPr="00B44B7E">
              <w:rPr>
                <w:i w:val="0"/>
                <w:sz w:val="16"/>
                <w:szCs w:val="16"/>
              </w:rPr>
              <w:t>Odbitna franšiza največ 10.000 EUR</w:t>
            </w:r>
          </w:p>
        </w:tc>
      </w:tr>
      <w:tr w:rsidR="008058DE" w:rsidRPr="00262E08" w14:paraId="3EE9C458" w14:textId="77777777" w:rsidTr="008D1AB9">
        <w:trPr>
          <w:gridAfter w:val="1"/>
          <w:wAfter w:w="9" w:type="dxa"/>
          <w:trHeight w:val="160"/>
        </w:trPr>
        <w:tc>
          <w:tcPr>
            <w:tcW w:w="849" w:type="dxa"/>
            <w:tcBorders>
              <w:top w:val="nil"/>
              <w:left w:val="single" w:sz="8" w:space="0" w:color="auto"/>
              <w:bottom w:val="single" w:sz="4" w:space="0" w:color="auto"/>
              <w:right w:val="nil"/>
            </w:tcBorders>
            <w:shd w:val="clear" w:color="auto" w:fill="auto"/>
            <w:vAlign w:val="center"/>
            <w:hideMark/>
          </w:tcPr>
          <w:p w14:paraId="23E0AF2E" w14:textId="77777777" w:rsidR="008058DE" w:rsidRPr="00262E08" w:rsidRDefault="008058DE" w:rsidP="008D1AB9">
            <w:pPr>
              <w:jc w:val="center"/>
              <w:rPr>
                <w:i w:val="0"/>
                <w:sz w:val="20"/>
              </w:rPr>
            </w:pPr>
            <w:r>
              <w:rPr>
                <w:i w:val="0"/>
                <w:sz w:val="20"/>
              </w:rPr>
              <w:t>4</w:t>
            </w:r>
            <w:r w:rsidRPr="00262E08">
              <w:rPr>
                <w:i w:val="0"/>
                <w:sz w:val="20"/>
              </w:rPr>
              <w:t>.</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14:paraId="7DAD35C0" w14:textId="77777777" w:rsidR="008058DE" w:rsidRPr="008058DE" w:rsidRDefault="008058DE" w:rsidP="008D1AB9">
            <w:pPr>
              <w:rPr>
                <w:i w:val="0"/>
                <w:sz w:val="16"/>
                <w:szCs w:val="16"/>
              </w:rPr>
            </w:pPr>
            <w:r w:rsidRPr="008058DE">
              <w:rPr>
                <w:i w:val="0"/>
                <w:sz w:val="16"/>
                <w:szCs w:val="16"/>
              </w:rPr>
              <w:t>Odgovornosti izvajalca del, odgovornost vsakokratnega podizvajalca ter oseb, ki izvajajo dela pri njem (vključno z delodajalčevo odgovornostjo, kot tudi naročnika/investitorja (sozavarovanec).</w:t>
            </w:r>
            <w:r w:rsidRPr="008058DE">
              <w:rPr>
                <w:sz w:val="16"/>
                <w:szCs w:val="16"/>
              </w:rPr>
              <w:t xml:space="preserve"> </w:t>
            </w:r>
          </w:p>
        </w:tc>
        <w:tc>
          <w:tcPr>
            <w:tcW w:w="2272" w:type="dxa"/>
            <w:tcBorders>
              <w:top w:val="nil"/>
              <w:left w:val="nil"/>
              <w:bottom w:val="single" w:sz="4" w:space="0" w:color="auto"/>
              <w:right w:val="single" w:sz="4" w:space="0" w:color="auto"/>
            </w:tcBorders>
            <w:shd w:val="clear" w:color="auto" w:fill="auto"/>
            <w:vAlign w:val="center"/>
            <w:hideMark/>
          </w:tcPr>
          <w:p w14:paraId="78F3EFDF" w14:textId="77777777" w:rsidR="008058DE" w:rsidRPr="008058DE" w:rsidRDefault="008058DE" w:rsidP="008D1AB9">
            <w:pPr>
              <w:jc w:val="center"/>
              <w:rPr>
                <w:i w:val="0"/>
                <w:sz w:val="16"/>
                <w:szCs w:val="16"/>
              </w:rPr>
            </w:pPr>
            <w:r w:rsidRPr="008058DE">
              <w:rPr>
                <w:i w:val="0"/>
                <w:sz w:val="16"/>
                <w:szCs w:val="16"/>
              </w:rPr>
              <w:t xml:space="preserve">Odgovornost z enotno zavarovalno vsoto za poškodovanje, obolenje in smrt oseb (oseb) ter poškodba, uničenje, okvara in izginitev stvari (škoda na tujih stvareh). Podlimit zavarovalnega kritja 50.000 EUR za ekološke škode. </w:t>
            </w:r>
          </w:p>
        </w:tc>
        <w:tc>
          <w:tcPr>
            <w:tcW w:w="848" w:type="dxa"/>
            <w:vMerge/>
            <w:tcBorders>
              <w:left w:val="single" w:sz="4" w:space="0" w:color="auto"/>
              <w:right w:val="single" w:sz="4" w:space="0" w:color="auto"/>
            </w:tcBorders>
            <w:vAlign w:val="center"/>
            <w:hideMark/>
          </w:tcPr>
          <w:p w14:paraId="41463838" w14:textId="77777777" w:rsidR="008058DE" w:rsidRPr="00262E08" w:rsidRDefault="008058DE" w:rsidP="008D1AB9">
            <w:pPr>
              <w:rPr>
                <w:i w:val="0"/>
                <w:szCs w:val="24"/>
              </w:rPr>
            </w:pPr>
          </w:p>
        </w:tc>
        <w:tc>
          <w:tcPr>
            <w:tcW w:w="1560" w:type="dxa"/>
            <w:tcBorders>
              <w:top w:val="nil"/>
              <w:left w:val="nil"/>
              <w:bottom w:val="single" w:sz="4" w:space="0" w:color="auto"/>
              <w:right w:val="single" w:sz="4" w:space="0" w:color="auto"/>
            </w:tcBorders>
            <w:shd w:val="clear" w:color="auto" w:fill="auto"/>
            <w:noWrap/>
            <w:vAlign w:val="center"/>
            <w:hideMark/>
          </w:tcPr>
          <w:p w14:paraId="3DE7A013" w14:textId="77777777" w:rsidR="008058DE" w:rsidRPr="00262E08" w:rsidRDefault="008058DE" w:rsidP="008D1AB9">
            <w:pPr>
              <w:jc w:val="right"/>
              <w:rPr>
                <w:b/>
                <w:bCs/>
                <w:i w:val="0"/>
                <w:sz w:val="22"/>
                <w:szCs w:val="24"/>
              </w:rPr>
            </w:pPr>
            <w:r>
              <w:rPr>
                <w:b/>
                <w:bCs/>
                <w:i w:val="0"/>
                <w:sz w:val="22"/>
                <w:szCs w:val="24"/>
              </w:rPr>
              <w:t>1.0</w:t>
            </w:r>
            <w:r w:rsidRPr="00262E08">
              <w:rPr>
                <w:b/>
                <w:bCs/>
                <w:i w:val="0"/>
                <w:sz w:val="22"/>
                <w:szCs w:val="24"/>
              </w:rPr>
              <w:t>00.000,00</w:t>
            </w:r>
          </w:p>
        </w:tc>
        <w:tc>
          <w:tcPr>
            <w:tcW w:w="1415" w:type="dxa"/>
            <w:tcBorders>
              <w:top w:val="nil"/>
              <w:left w:val="nil"/>
              <w:bottom w:val="single" w:sz="4" w:space="0" w:color="auto"/>
              <w:right w:val="single" w:sz="8" w:space="0" w:color="auto"/>
            </w:tcBorders>
            <w:shd w:val="clear" w:color="auto" w:fill="auto"/>
            <w:vAlign w:val="center"/>
            <w:hideMark/>
          </w:tcPr>
          <w:p w14:paraId="79F4C9AC" w14:textId="77777777" w:rsidR="008058DE" w:rsidRPr="00B44B7E" w:rsidRDefault="008058DE" w:rsidP="008D1AB9">
            <w:pPr>
              <w:jc w:val="center"/>
              <w:rPr>
                <w:i w:val="0"/>
                <w:sz w:val="16"/>
                <w:szCs w:val="16"/>
              </w:rPr>
            </w:pPr>
            <w:r w:rsidRPr="00B44B7E">
              <w:rPr>
                <w:i w:val="0"/>
                <w:sz w:val="16"/>
                <w:szCs w:val="16"/>
              </w:rPr>
              <w:t>Odbitna franšiza največ 10.000 EUR</w:t>
            </w:r>
          </w:p>
        </w:tc>
      </w:tr>
      <w:tr w:rsidR="008058DE" w:rsidRPr="00262E08" w14:paraId="5AA012D9" w14:textId="77777777" w:rsidTr="008D1AB9">
        <w:trPr>
          <w:gridAfter w:val="1"/>
          <w:wAfter w:w="9" w:type="dxa"/>
          <w:trHeight w:val="145"/>
        </w:trPr>
        <w:tc>
          <w:tcPr>
            <w:tcW w:w="849" w:type="dxa"/>
            <w:tcBorders>
              <w:top w:val="nil"/>
              <w:left w:val="single" w:sz="8" w:space="0" w:color="auto"/>
              <w:bottom w:val="single" w:sz="8" w:space="0" w:color="auto"/>
              <w:right w:val="nil"/>
            </w:tcBorders>
            <w:shd w:val="clear" w:color="auto" w:fill="auto"/>
            <w:vAlign w:val="center"/>
            <w:hideMark/>
          </w:tcPr>
          <w:p w14:paraId="291E3D5C" w14:textId="77777777" w:rsidR="008058DE" w:rsidRPr="00262E08" w:rsidRDefault="008058DE" w:rsidP="008D1AB9">
            <w:pPr>
              <w:jc w:val="center"/>
              <w:rPr>
                <w:i w:val="0"/>
                <w:sz w:val="20"/>
              </w:rPr>
            </w:pPr>
            <w:r>
              <w:rPr>
                <w:i w:val="0"/>
                <w:sz w:val="20"/>
              </w:rPr>
              <w:t>5</w:t>
            </w:r>
            <w:r w:rsidRPr="00262E08">
              <w:rPr>
                <w:i w:val="0"/>
                <w:sz w:val="20"/>
              </w:rPr>
              <w:t>.</w:t>
            </w:r>
          </w:p>
        </w:tc>
        <w:tc>
          <w:tcPr>
            <w:tcW w:w="2268" w:type="dxa"/>
            <w:gridSpan w:val="2"/>
            <w:tcBorders>
              <w:top w:val="nil"/>
              <w:left w:val="single" w:sz="4" w:space="0" w:color="auto"/>
              <w:bottom w:val="single" w:sz="8" w:space="0" w:color="auto"/>
              <w:right w:val="single" w:sz="4" w:space="0" w:color="auto"/>
            </w:tcBorders>
            <w:shd w:val="clear" w:color="auto" w:fill="auto"/>
            <w:vAlign w:val="center"/>
            <w:hideMark/>
          </w:tcPr>
          <w:p w14:paraId="0824C0A7" w14:textId="77777777" w:rsidR="008058DE" w:rsidRPr="00B44B7E" w:rsidRDefault="008058DE" w:rsidP="008D1AB9">
            <w:pPr>
              <w:rPr>
                <w:i w:val="0"/>
                <w:sz w:val="18"/>
                <w:szCs w:val="18"/>
              </w:rPr>
            </w:pPr>
            <w:r w:rsidRPr="00B44B7E">
              <w:rPr>
                <w:i w:val="0"/>
                <w:sz w:val="18"/>
                <w:szCs w:val="18"/>
              </w:rPr>
              <w:t xml:space="preserve">Razširitev nevarnosti splošne odgovornosti izvajalca del v času garancijske dobe </w:t>
            </w:r>
          </w:p>
          <w:p w14:paraId="04FF6C10" w14:textId="77777777" w:rsidR="008058DE" w:rsidRPr="00B44B7E" w:rsidRDefault="008058DE" w:rsidP="008D1AB9">
            <w:pPr>
              <w:rPr>
                <w:i w:val="0"/>
                <w:sz w:val="18"/>
                <w:szCs w:val="18"/>
              </w:rPr>
            </w:pPr>
            <w:r w:rsidRPr="00B44B7E">
              <w:rPr>
                <w:i w:val="0"/>
                <w:sz w:val="18"/>
                <w:szCs w:val="18"/>
              </w:rPr>
              <w:t>(vključno podizvajalci)</w:t>
            </w:r>
          </w:p>
        </w:tc>
        <w:tc>
          <w:tcPr>
            <w:tcW w:w="2272" w:type="dxa"/>
            <w:tcBorders>
              <w:top w:val="nil"/>
              <w:left w:val="nil"/>
              <w:bottom w:val="single" w:sz="8" w:space="0" w:color="auto"/>
              <w:right w:val="single" w:sz="4" w:space="0" w:color="auto"/>
            </w:tcBorders>
            <w:shd w:val="clear" w:color="auto" w:fill="auto"/>
            <w:vAlign w:val="center"/>
            <w:hideMark/>
          </w:tcPr>
          <w:p w14:paraId="55E1476D" w14:textId="77777777" w:rsidR="008058DE" w:rsidRPr="00B44B7E" w:rsidRDefault="008058DE" w:rsidP="008D1AB9">
            <w:pPr>
              <w:jc w:val="center"/>
              <w:rPr>
                <w:i w:val="0"/>
                <w:sz w:val="18"/>
                <w:szCs w:val="18"/>
              </w:rPr>
            </w:pPr>
            <w:r w:rsidRPr="00B44B7E">
              <w:rPr>
                <w:i w:val="0"/>
                <w:sz w:val="18"/>
                <w:szCs w:val="18"/>
              </w:rPr>
              <w:t>Splošna odgovornost v času garancije (2 leti) z enotno zavarovalno vsoto za osebe in škodo na tujih stvareh</w:t>
            </w:r>
          </w:p>
        </w:tc>
        <w:tc>
          <w:tcPr>
            <w:tcW w:w="848" w:type="dxa"/>
            <w:vMerge/>
            <w:tcBorders>
              <w:left w:val="single" w:sz="4" w:space="0" w:color="auto"/>
              <w:bottom w:val="single" w:sz="8" w:space="0" w:color="000000"/>
              <w:right w:val="single" w:sz="4" w:space="0" w:color="auto"/>
            </w:tcBorders>
            <w:vAlign w:val="center"/>
            <w:hideMark/>
          </w:tcPr>
          <w:p w14:paraId="3E7E017B" w14:textId="77777777" w:rsidR="008058DE" w:rsidRPr="00262E08" w:rsidRDefault="008058DE" w:rsidP="008D1AB9">
            <w:pPr>
              <w:rPr>
                <w:i w:val="0"/>
                <w:szCs w:val="24"/>
              </w:rPr>
            </w:pPr>
          </w:p>
        </w:tc>
        <w:tc>
          <w:tcPr>
            <w:tcW w:w="1560" w:type="dxa"/>
            <w:tcBorders>
              <w:top w:val="nil"/>
              <w:left w:val="nil"/>
              <w:bottom w:val="single" w:sz="8" w:space="0" w:color="auto"/>
              <w:right w:val="single" w:sz="4" w:space="0" w:color="auto"/>
            </w:tcBorders>
            <w:shd w:val="clear" w:color="auto" w:fill="auto"/>
            <w:noWrap/>
            <w:vAlign w:val="center"/>
            <w:hideMark/>
          </w:tcPr>
          <w:p w14:paraId="030BA035" w14:textId="77777777" w:rsidR="008058DE" w:rsidRPr="00262E08" w:rsidRDefault="008058DE" w:rsidP="008D1AB9">
            <w:pPr>
              <w:jc w:val="right"/>
              <w:rPr>
                <w:b/>
                <w:bCs/>
                <w:i w:val="0"/>
                <w:sz w:val="22"/>
                <w:szCs w:val="24"/>
              </w:rPr>
            </w:pPr>
            <w:r>
              <w:rPr>
                <w:b/>
                <w:bCs/>
                <w:i w:val="0"/>
                <w:sz w:val="22"/>
                <w:szCs w:val="24"/>
              </w:rPr>
              <w:t>5</w:t>
            </w:r>
            <w:r w:rsidRPr="00262E08">
              <w:rPr>
                <w:b/>
                <w:bCs/>
                <w:i w:val="0"/>
                <w:sz w:val="22"/>
                <w:szCs w:val="24"/>
              </w:rPr>
              <w:t>00.000,</w:t>
            </w:r>
            <w:r>
              <w:rPr>
                <w:b/>
                <w:bCs/>
                <w:i w:val="0"/>
                <w:sz w:val="22"/>
                <w:szCs w:val="24"/>
              </w:rPr>
              <w:t>00</w:t>
            </w:r>
          </w:p>
        </w:tc>
        <w:tc>
          <w:tcPr>
            <w:tcW w:w="1415" w:type="dxa"/>
            <w:tcBorders>
              <w:top w:val="nil"/>
              <w:left w:val="nil"/>
              <w:bottom w:val="single" w:sz="8" w:space="0" w:color="auto"/>
              <w:right w:val="single" w:sz="8" w:space="0" w:color="auto"/>
            </w:tcBorders>
            <w:shd w:val="clear" w:color="auto" w:fill="auto"/>
            <w:vAlign w:val="center"/>
            <w:hideMark/>
          </w:tcPr>
          <w:p w14:paraId="700DC088" w14:textId="77777777" w:rsidR="008058DE" w:rsidRPr="00B44B7E" w:rsidRDefault="008058DE" w:rsidP="008D1AB9">
            <w:pPr>
              <w:jc w:val="center"/>
              <w:rPr>
                <w:i w:val="0"/>
                <w:sz w:val="16"/>
                <w:szCs w:val="16"/>
              </w:rPr>
            </w:pPr>
            <w:r w:rsidRPr="00B44B7E">
              <w:rPr>
                <w:i w:val="0"/>
                <w:sz w:val="16"/>
                <w:szCs w:val="16"/>
              </w:rPr>
              <w:t>Odbitna franšiza največ 10.000 EUR</w:t>
            </w:r>
          </w:p>
        </w:tc>
      </w:tr>
      <w:tr w:rsidR="008058DE" w:rsidRPr="00B2170C" w14:paraId="7D08F810" w14:textId="77777777" w:rsidTr="008D1AB9">
        <w:trPr>
          <w:trHeight w:val="73"/>
        </w:trPr>
        <w:tc>
          <w:tcPr>
            <w:tcW w:w="9221" w:type="dxa"/>
            <w:gridSpan w:val="8"/>
            <w:tcBorders>
              <w:top w:val="nil"/>
              <w:left w:val="nil"/>
              <w:bottom w:val="single" w:sz="8" w:space="0" w:color="auto"/>
              <w:right w:val="nil"/>
            </w:tcBorders>
            <w:shd w:val="clear" w:color="auto" w:fill="auto"/>
            <w:noWrap/>
            <w:vAlign w:val="bottom"/>
            <w:hideMark/>
          </w:tcPr>
          <w:p w14:paraId="49FFFFE6" w14:textId="77777777" w:rsidR="008058DE" w:rsidRPr="00B2170C" w:rsidRDefault="008058DE" w:rsidP="008D1AB9">
            <w:pPr>
              <w:rPr>
                <w:b/>
                <w:bCs/>
                <w:i w:val="0"/>
                <w:szCs w:val="24"/>
              </w:rPr>
            </w:pPr>
            <w:r w:rsidRPr="00B2170C">
              <w:rPr>
                <w:i w:val="0"/>
              </w:rPr>
              <w:br w:type="page"/>
            </w:r>
            <w:r w:rsidRPr="00B2170C">
              <w:rPr>
                <w:b/>
                <w:bCs/>
                <w:i w:val="0"/>
              </w:rPr>
              <w:t>RAZŠIRITVE ZAVAROVALNEGA KRITJA IN DODATNE NEVARNOSTI</w:t>
            </w:r>
          </w:p>
        </w:tc>
      </w:tr>
      <w:tr w:rsidR="008058DE" w:rsidRPr="00B2170C" w14:paraId="3257950C" w14:textId="77777777" w:rsidTr="008D1AB9">
        <w:trPr>
          <w:gridAfter w:val="1"/>
          <w:wAfter w:w="9" w:type="dxa"/>
          <w:trHeight w:val="118"/>
        </w:trPr>
        <w:tc>
          <w:tcPr>
            <w:tcW w:w="849" w:type="dxa"/>
            <w:tcBorders>
              <w:top w:val="nil"/>
              <w:left w:val="single" w:sz="8" w:space="0" w:color="auto"/>
              <w:bottom w:val="single" w:sz="8" w:space="0" w:color="auto"/>
              <w:right w:val="single" w:sz="4" w:space="0" w:color="auto"/>
            </w:tcBorders>
            <w:shd w:val="clear" w:color="auto" w:fill="auto"/>
            <w:vAlign w:val="center"/>
            <w:hideMark/>
          </w:tcPr>
          <w:p w14:paraId="5C217206" w14:textId="77777777" w:rsidR="008058DE" w:rsidRPr="00B2170C" w:rsidRDefault="008058DE" w:rsidP="008D1AB9">
            <w:pPr>
              <w:jc w:val="center"/>
              <w:rPr>
                <w:b/>
                <w:bCs/>
                <w:i w:val="0"/>
                <w:sz w:val="20"/>
              </w:rPr>
            </w:pPr>
            <w:r w:rsidRPr="00B2170C">
              <w:rPr>
                <w:b/>
                <w:bCs/>
                <w:i w:val="0"/>
                <w:sz w:val="20"/>
              </w:rPr>
              <w:t>Zap. št.</w:t>
            </w:r>
          </w:p>
        </w:tc>
        <w:tc>
          <w:tcPr>
            <w:tcW w:w="4540" w:type="dxa"/>
            <w:gridSpan w:val="3"/>
            <w:tcBorders>
              <w:top w:val="single" w:sz="8" w:space="0" w:color="auto"/>
              <w:left w:val="nil"/>
              <w:bottom w:val="single" w:sz="8" w:space="0" w:color="auto"/>
              <w:right w:val="single" w:sz="4" w:space="0" w:color="000000"/>
            </w:tcBorders>
            <w:shd w:val="clear" w:color="auto" w:fill="auto"/>
            <w:vAlign w:val="center"/>
            <w:hideMark/>
          </w:tcPr>
          <w:p w14:paraId="0A2045E5" w14:textId="77777777" w:rsidR="008058DE" w:rsidRPr="00B2170C" w:rsidRDefault="008058DE" w:rsidP="008D1AB9">
            <w:pPr>
              <w:jc w:val="center"/>
              <w:rPr>
                <w:b/>
                <w:bCs/>
                <w:i w:val="0"/>
              </w:rPr>
            </w:pPr>
            <w:r w:rsidRPr="00B2170C">
              <w:rPr>
                <w:b/>
                <w:bCs/>
                <w:i w:val="0"/>
              </w:rPr>
              <w:t>Predmet zavarovanja / zavarovane nevarnosti</w:t>
            </w:r>
          </w:p>
        </w:tc>
        <w:tc>
          <w:tcPr>
            <w:tcW w:w="848" w:type="dxa"/>
            <w:tcBorders>
              <w:top w:val="nil"/>
              <w:left w:val="nil"/>
              <w:bottom w:val="single" w:sz="8" w:space="0" w:color="auto"/>
              <w:right w:val="single" w:sz="4" w:space="0" w:color="auto"/>
            </w:tcBorders>
            <w:shd w:val="clear" w:color="auto" w:fill="auto"/>
            <w:vAlign w:val="center"/>
            <w:hideMark/>
          </w:tcPr>
          <w:p w14:paraId="13262362" w14:textId="77777777" w:rsidR="008058DE" w:rsidRPr="00E42E6B" w:rsidRDefault="008058DE" w:rsidP="008D1AB9">
            <w:pPr>
              <w:jc w:val="center"/>
              <w:rPr>
                <w:b/>
                <w:bCs/>
                <w:i w:val="0"/>
                <w:sz w:val="12"/>
                <w:szCs w:val="12"/>
              </w:rPr>
            </w:pPr>
            <w:r w:rsidRPr="00E42E6B">
              <w:rPr>
                <w:b/>
                <w:bCs/>
                <w:i w:val="0"/>
                <w:sz w:val="12"/>
                <w:szCs w:val="12"/>
              </w:rPr>
              <w:t>Način zavarovanja</w:t>
            </w:r>
          </w:p>
        </w:tc>
        <w:tc>
          <w:tcPr>
            <w:tcW w:w="1560" w:type="dxa"/>
            <w:tcBorders>
              <w:top w:val="nil"/>
              <w:left w:val="nil"/>
              <w:bottom w:val="single" w:sz="8" w:space="0" w:color="auto"/>
              <w:right w:val="single" w:sz="4" w:space="0" w:color="auto"/>
            </w:tcBorders>
            <w:shd w:val="clear" w:color="auto" w:fill="auto"/>
            <w:vAlign w:val="center"/>
            <w:hideMark/>
          </w:tcPr>
          <w:p w14:paraId="39281B21" w14:textId="77777777" w:rsidR="008058DE" w:rsidRPr="00B2170C" w:rsidRDefault="008058DE" w:rsidP="008D1AB9">
            <w:pPr>
              <w:jc w:val="center"/>
              <w:rPr>
                <w:b/>
                <w:bCs/>
                <w:i w:val="0"/>
                <w:sz w:val="18"/>
                <w:szCs w:val="18"/>
              </w:rPr>
            </w:pPr>
            <w:r w:rsidRPr="00B2170C">
              <w:rPr>
                <w:b/>
                <w:bCs/>
                <w:i w:val="0"/>
                <w:sz w:val="18"/>
                <w:szCs w:val="18"/>
              </w:rPr>
              <w:t>Zavarovalna vsota (v EUR)</w:t>
            </w:r>
          </w:p>
        </w:tc>
        <w:tc>
          <w:tcPr>
            <w:tcW w:w="1415" w:type="dxa"/>
            <w:tcBorders>
              <w:top w:val="nil"/>
              <w:left w:val="nil"/>
              <w:bottom w:val="single" w:sz="8" w:space="0" w:color="auto"/>
              <w:right w:val="single" w:sz="8" w:space="0" w:color="auto"/>
            </w:tcBorders>
            <w:shd w:val="clear" w:color="auto" w:fill="auto"/>
            <w:vAlign w:val="center"/>
            <w:hideMark/>
          </w:tcPr>
          <w:p w14:paraId="52A58120" w14:textId="77777777" w:rsidR="008058DE" w:rsidRPr="00B2170C" w:rsidRDefault="008058DE" w:rsidP="008D1AB9">
            <w:pPr>
              <w:jc w:val="center"/>
              <w:rPr>
                <w:b/>
                <w:bCs/>
                <w:i w:val="0"/>
              </w:rPr>
            </w:pPr>
            <w:r w:rsidRPr="00B2170C">
              <w:rPr>
                <w:b/>
                <w:bCs/>
                <w:i w:val="0"/>
              </w:rPr>
              <w:t>Opomba</w:t>
            </w:r>
          </w:p>
        </w:tc>
      </w:tr>
      <w:tr w:rsidR="008058DE" w:rsidRPr="00B2170C" w14:paraId="084F7C0C" w14:textId="77777777" w:rsidTr="008D1AB9">
        <w:trPr>
          <w:gridAfter w:val="1"/>
          <w:wAfter w:w="9" w:type="dxa"/>
          <w:trHeight w:val="114"/>
        </w:trPr>
        <w:tc>
          <w:tcPr>
            <w:tcW w:w="849" w:type="dxa"/>
            <w:tcBorders>
              <w:top w:val="nil"/>
              <w:left w:val="single" w:sz="8" w:space="0" w:color="auto"/>
              <w:bottom w:val="single" w:sz="4" w:space="0" w:color="auto"/>
              <w:right w:val="single" w:sz="4" w:space="0" w:color="auto"/>
            </w:tcBorders>
            <w:shd w:val="clear" w:color="auto" w:fill="auto"/>
            <w:vAlign w:val="center"/>
            <w:hideMark/>
          </w:tcPr>
          <w:p w14:paraId="64FDC0D4" w14:textId="77777777" w:rsidR="008058DE" w:rsidRPr="00B2170C" w:rsidRDefault="008058DE" w:rsidP="008D1AB9">
            <w:pPr>
              <w:jc w:val="center"/>
              <w:rPr>
                <w:i w:val="0"/>
                <w:sz w:val="20"/>
              </w:rPr>
            </w:pPr>
            <w:r>
              <w:rPr>
                <w:i w:val="0"/>
                <w:sz w:val="20"/>
              </w:rPr>
              <w:t>6</w:t>
            </w:r>
            <w:r w:rsidRPr="00B2170C">
              <w:rPr>
                <w:i w:val="0"/>
                <w:sz w:val="20"/>
              </w:rPr>
              <w:t>.</w:t>
            </w:r>
          </w:p>
        </w:tc>
        <w:tc>
          <w:tcPr>
            <w:tcW w:w="4540" w:type="dxa"/>
            <w:gridSpan w:val="3"/>
            <w:tcBorders>
              <w:top w:val="single" w:sz="4" w:space="0" w:color="auto"/>
              <w:left w:val="nil"/>
              <w:bottom w:val="single" w:sz="4" w:space="0" w:color="auto"/>
              <w:right w:val="single" w:sz="4" w:space="0" w:color="000000"/>
            </w:tcBorders>
            <w:shd w:val="clear" w:color="auto" w:fill="auto"/>
            <w:vAlign w:val="center"/>
            <w:hideMark/>
          </w:tcPr>
          <w:p w14:paraId="75DB6C30" w14:textId="77777777" w:rsidR="008058DE" w:rsidRPr="00B44B7E" w:rsidRDefault="008058DE" w:rsidP="008D1AB9">
            <w:pPr>
              <w:rPr>
                <w:i w:val="0"/>
                <w:sz w:val="18"/>
                <w:szCs w:val="18"/>
              </w:rPr>
            </w:pPr>
            <w:r w:rsidRPr="00B44B7E">
              <w:rPr>
                <w:i w:val="0"/>
                <w:sz w:val="18"/>
                <w:szCs w:val="18"/>
              </w:rPr>
              <w:t>Obstoječe premoženje (objekt in stvari) in sosednji objekti ali stvari, ki se držijo objekta v gradnji/montaži ali pa je v bližini oziroma je od njega oddaljen 10m ali manj</w:t>
            </w:r>
          </w:p>
        </w:tc>
        <w:tc>
          <w:tcPr>
            <w:tcW w:w="848" w:type="dxa"/>
            <w:vMerge w:val="restart"/>
            <w:tcBorders>
              <w:top w:val="nil"/>
              <w:left w:val="single" w:sz="4" w:space="0" w:color="auto"/>
              <w:right w:val="single" w:sz="4" w:space="0" w:color="auto"/>
            </w:tcBorders>
            <w:shd w:val="clear" w:color="auto" w:fill="auto"/>
            <w:vAlign w:val="center"/>
            <w:hideMark/>
          </w:tcPr>
          <w:p w14:paraId="7DD27235" w14:textId="77777777" w:rsidR="008058DE" w:rsidRPr="00B2170C" w:rsidRDefault="008058DE" w:rsidP="008D1AB9">
            <w:pPr>
              <w:jc w:val="center"/>
              <w:rPr>
                <w:i w:val="0"/>
                <w:sz w:val="20"/>
              </w:rPr>
            </w:pPr>
            <w:r w:rsidRPr="00B2170C">
              <w:rPr>
                <w:i w:val="0"/>
                <w:sz w:val="20"/>
              </w:rPr>
              <w:t>Na I. riziko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D74565D" w14:textId="77777777" w:rsidR="008058DE" w:rsidRPr="00B2170C" w:rsidRDefault="008058DE" w:rsidP="008D1AB9">
            <w:pPr>
              <w:jc w:val="right"/>
              <w:rPr>
                <w:b/>
                <w:bCs/>
                <w:i w:val="0"/>
                <w:szCs w:val="24"/>
              </w:rPr>
            </w:pPr>
            <w:r>
              <w:rPr>
                <w:b/>
                <w:bCs/>
                <w:i w:val="0"/>
                <w:sz w:val="22"/>
                <w:szCs w:val="24"/>
              </w:rPr>
              <w:t>25</w:t>
            </w:r>
            <w:r w:rsidRPr="00B2170C">
              <w:rPr>
                <w:b/>
                <w:bCs/>
                <w:i w:val="0"/>
                <w:sz w:val="22"/>
                <w:szCs w:val="24"/>
              </w:rPr>
              <w:t>0.000,00</w:t>
            </w:r>
          </w:p>
        </w:tc>
        <w:tc>
          <w:tcPr>
            <w:tcW w:w="1415" w:type="dxa"/>
            <w:tcBorders>
              <w:top w:val="nil"/>
              <w:left w:val="nil"/>
              <w:bottom w:val="single" w:sz="4" w:space="0" w:color="auto"/>
              <w:right w:val="single" w:sz="8" w:space="0" w:color="auto"/>
            </w:tcBorders>
            <w:shd w:val="clear" w:color="auto" w:fill="auto"/>
            <w:vAlign w:val="center"/>
            <w:hideMark/>
          </w:tcPr>
          <w:p w14:paraId="4321F20C" w14:textId="77777777" w:rsidR="008058DE" w:rsidRPr="00B44B7E" w:rsidRDefault="008058DE" w:rsidP="008D1AB9">
            <w:pPr>
              <w:jc w:val="center"/>
              <w:rPr>
                <w:i w:val="0"/>
                <w:sz w:val="16"/>
                <w:szCs w:val="16"/>
              </w:rPr>
            </w:pPr>
            <w:r w:rsidRPr="00B44B7E">
              <w:rPr>
                <w:i w:val="0"/>
                <w:sz w:val="16"/>
                <w:szCs w:val="16"/>
              </w:rPr>
              <w:t>Odbitna franšiza največ 10.000 EUR</w:t>
            </w:r>
          </w:p>
        </w:tc>
      </w:tr>
      <w:tr w:rsidR="008058DE" w:rsidRPr="00B2170C" w14:paraId="5A78636B" w14:textId="77777777" w:rsidTr="008D1AB9">
        <w:trPr>
          <w:gridAfter w:val="1"/>
          <w:wAfter w:w="9" w:type="dxa"/>
          <w:trHeight w:val="114"/>
        </w:trPr>
        <w:tc>
          <w:tcPr>
            <w:tcW w:w="849" w:type="dxa"/>
            <w:tcBorders>
              <w:top w:val="nil"/>
              <w:left w:val="single" w:sz="8" w:space="0" w:color="auto"/>
              <w:bottom w:val="single" w:sz="4" w:space="0" w:color="auto"/>
              <w:right w:val="single" w:sz="4" w:space="0" w:color="auto"/>
            </w:tcBorders>
            <w:shd w:val="clear" w:color="auto" w:fill="auto"/>
            <w:vAlign w:val="center"/>
          </w:tcPr>
          <w:p w14:paraId="6C5688FC" w14:textId="77777777" w:rsidR="008058DE" w:rsidRPr="00B2170C" w:rsidRDefault="008058DE" w:rsidP="008D1AB9">
            <w:pPr>
              <w:jc w:val="center"/>
              <w:rPr>
                <w:i w:val="0"/>
                <w:sz w:val="20"/>
              </w:rPr>
            </w:pPr>
            <w:r>
              <w:rPr>
                <w:i w:val="0"/>
                <w:sz w:val="20"/>
              </w:rPr>
              <w:t>7.</w:t>
            </w:r>
          </w:p>
        </w:tc>
        <w:tc>
          <w:tcPr>
            <w:tcW w:w="4540" w:type="dxa"/>
            <w:gridSpan w:val="3"/>
            <w:tcBorders>
              <w:top w:val="single" w:sz="4" w:space="0" w:color="auto"/>
              <w:left w:val="nil"/>
              <w:bottom w:val="single" w:sz="4" w:space="0" w:color="auto"/>
              <w:right w:val="single" w:sz="4" w:space="0" w:color="000000"/>
            </w:tcBorders>
            <w:shd w:val="clear" w:color="auto" w:fill="auto"/>
            <w:vAlign w:val="center"/>
          </w:tcPr>
          <w:p w14:paraId="4ED22754" w14:textId="77777777" w:rsidR="008058DE" w:rsidRPr="00B44B7E" w:rsidRDefault="008058DE" w:rsidP="008D1AB9">
            <w:pPr>
              <w:rPr>
                <w:i w:val="0"/>
                <w:sz w:val="18"/>
                <w:szCs w:val="18"/>
              </w:rPr>
            </w:pPr>
            <w:r w:rsidRPr="00B44B7E">
              <w:rPr>
                <w:i w:val="0"/>
                <w:sz w:val="18"/>
                <w:szCs w:val="18"/>
              </w:rPr>
              <w:t>Nevarnost poplave, visoke in talne vode</w:t>
            </w:r>
          </w:p>
        </w:tc>
        <w:tc>
          <w:tcPr>
            <w:tcW w:w="848" w:type="dxa"/>
            <w:vMerge/>
            <w:tcBorders>
              <w:left w:val="single" w:sz="4" w:space="0" w:color="auto"/>
              <w:right w:val="single" w:sz="4" w:space="0" w:color="auto"/>
            </w:tcBorders>
            <w:shd w:val="clear" w:color="auto" w:fill="auto"/>
            <w:vAlign w:val="center"/>
          </w:tcPr>
          <w:p w14:paraId="6F3B9E0D" w14:textId="77777777" w:rsidR="008058DE" w:rsidRPr="00B2170C" w:rsidRDefault="008058DE" w:rsidP="008D1AB9">
            <w:pPr>
              <w:jc w:val="center"/>
              <w:rPr>
                <w:i w:val="0"/>
                <w:sz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5D2B3F13" w14:textId="77777777" w:rsidR="008058DE" w:rsidDel="00414536" w:rsidRDefault="008058DE" w:rsidP="008D1AB9">
            <w:pPr>
              <w:jc w:val="right"/>
              <w:rPr>
                <w:b/>
                <w:bCs/>
                <w:i w:val="0"/>
                <w:sz w:val="22"/>
                <w:szCs w:val="24"/>
              </w:rPr>
            </w:pPr>
            <w:r w:rsidRPr="00414536">
              <w:rPr>
                <w:b/>
                <w:bCs/>
                <w:i w:val="0"/>
                <w:sz w:val="22"/>
                <w:szCs w:val="24"/>
              </w:rPr>
              <w:t>100.000</w:t>
            </w:r>
          </w:p>
        </w:tc>
        <w:tc>
          <w:tcPr>
            <w:tcW w:w="1415" w:type="dxa"/>
            <w:tcBorders>
              <w:top w:val="nil"/>
              <w:left w:val="nil"/>
              <w:bottom w:val="single" w:sz="4" w:space="0" w:color="auto"/>
              <w:right w:val="single" w:sz="8" w:space="0" w:color="auto"/>
            </w:tcBorders>
            <w:shd w:val="clear" w:color="auto" w:fill="auto"/>
            <w:vAlign w:val="center"/>
          </w:tcPr>
          <w:p w14:paraId="5F1F9A89" w14:textId="77777777" w:rsidR="008058DE" w:rsidRPr="00B44B7E" w:rsidRDefault="008058DE" w:rsidP="008D1AB9">
            <w:pPr>
              <w:jc w:val="center"/>
              <w:rPr>
                <w:i w:val="0"/>
                <w:sz w:val="16"/>
                <w:szCs w:val="16"/>
              </w:rPr>
            </w:pPr>
            <w:r w:rsidRPr="00B44B7E">
              <w:rPr>
                <w:i w:val="0"/>
                <w:sz w:val="16"/>
                <w:szCs w:val="16"/>
              </w:rPr>
              <w:t>Odbitna franšiza največ 10.000 EUR</w:t>
            </w:r>
          </w:p>
        </w:tc>
      </w:tr>
      <w:tr w:rsidR="008058DE" w:rsidRPr="00B2170C" w14:paraId="77A85311" w14:textId="77777777" w:rsidTr="008D1AB9">
        <w:trPr>
          <w:gridAfter w:val="1"/>
          <w:wAfter w:w="9" w:type="dxa"/>
          <w:trHeight w:val="114"/>
        </w:trPr>
        <w:tc>
          <w:tcPr>
            <w:tcW w:w="849" w:type="dxa"/>
            <w:tcBorders>
              <w:top w:val="nil"/>
              <w:left w:val="single" w:sz="8" w:space="0" w:color="auto"/>
              <w:bottom w:val="single" w:sz="4" w:space="0" w:color="auto"/>
              <w:right w:val="single" w:sz="4" w:space="0" w:color="auto"/>
            </w:tcBorders>
            <w:shd w:val="clear" w:color="auto" w:fill="auto"/>
            <w:vAlign w:val="center"/>
          </w:tcPr>
          <w:p w14:paraId="578ADE0E" w14:textId="77777777" w:rsidR="008058DE" w:rsidRDefault="008058DE" w:rsidP="008D1AB9">
            <w:pPr>
              <w:jc w:val="center"/>
              <w:rPr>
                <w:i w:val="0"/>
                <w:sz w:val="20"/>
              </w:rPr>
            </w:pPr>
            <w:r>
              <w:rPr>
                <w:i w:val="0"/>
                <w:sz w:val="20"/>
              </w:rPr>
              <w:t>8.</w:t>
            </w:r>
          </w:p>
        </w:tc>
        <w:tc>
          <w:tcPr>
            <w:tcW w:w="4540" w:type="dxa"/>
            <w:gridSpan w:val="3"/>
            <w:tcBorders>
              <w:top w:val="single" w:sz="4" w:space="0" w:color="auto"/>
              <w:left w:val="nil"/>
              <w:bottom w:val="single" w:sz="4" w:space="0" w:color="auto"/>
              <w:right w:val="single" w:sz="4" w:space="0" w:color="000000"/>
            </w:tcBorders>
            <w:shd w:val="clear" w:color="auto" w:fill="auto"/>
            <w:vAlign w:val="center"/>
          </w:tcPr>
          <w:p w14:paraId="0575A54B" w14:textId="77777777" w:rsidR="008058DE" w:rsidRPr="00B44B7E" w:rsidRDefault="008058DE" w:rsidP="008D1AB9">
            <w:pPr>
              <w:rPr>
                <w:i w:val="0"/>
                <w:sz w:val="18"/>
                <w:szCs w:val="18"/>
              </w:rPr>
            </w:pPr>
            <w:r w:rsidRPr="00E42E6B">
              <w:rPr>
                <w:i w:val="0"/>
                <w:sz w:val="18"/>
                <w:szCs w:val="18"/>
              </w:rPr>
              <w:t>Stroški čiščenja in rušenja, ki bi nastali zaradi uničenja ali poškodovanja zavarovanih stvari (do 3% od zneska zavarovane vrednosti poškodovanih stvari so ti stroški že vključeni v temeljne nevarnosti)</w:t>
            </w:r>
          </w:p>
        </w:tc>
        <w:tc>
          <w:tcPr>
            <w:tcW w:w="848" w:type="dxa"/>
            <w:vMerge/>
            <w:tcBorders>
              <w:left w:val="single" w:sz="4" w:space="0" w:color="auto"/>
              <w:right w:val="single" w:sz="4" w:space="0" w:color="auto"/>
            </w:tcBorders>
            <w:shd w:val="clear" w:color="auto" w:fill="auto"/>
            <w:vAlign w:val="center"/>
          </w:tcPr>
          <w:p w14:paraId="0D52D86F" w14:textId="77777777" w:rsidR="008058DE" w:rsidRPr="00B2170C" w:rsidRDefault="008058DE" w:rsidP="008D1AB9">
            <w:pPr>
              <w:jc w:val="center"/>
              <w:rPr>
                <w:i w:val="0"/>
                <w:sz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3E45D7EA" w14:textId="77777777" w:rsidR="008058DE" w:rsidRPr="00414536" w:rsidRDefault="008058DE" w:rsidP="008D1AB9">
            <w:pPr>
              <w:jc w:val="right"/>
              <w:rPr>
                <w:b/>
                <w:bCs/>
                <w:i w:val="0"/>
                <w:sz w:val="22"/>
                <w:szCs w:val="24"/>
              </w:rPr>
            </w:pPr>
            <w:r w:rsidRPr="00414536">
              <w:rPr>
                <w:b/>
                <w:bCs/>
                <w:i w:val="0"/>
                <w:sz w:val="22"/>
                <w:szCs w:val="24"/>
              </w:rPr>
              <w:t>100.000</w:t>
            </w:r>
          </w:p>
        </w:tc>
        <w:tc>
          <w:tcPr>
            <w:tcW w:w="1415" w:type="dxa"/>
            <w:tcBorders>
              <w:top w:val="nil"/>
              <w:left w:val="nil"/>
              <w:bottom w:val="single" w:sz="4" w:space="0" w:color="auto"/>
              <w:right w:val="single" w:sz="8" w:space="0" w:color="auto"/>
            </w:tcBorders>
            <w:shd w:val="clear" w:color="auto" w:fill="auto"/>
            <w:vAlign w:val="center"/>
          </w:tcPr>
          <w:p w14:paraId="187911B0" w14:textId="77777777" w:rsidR="008058DE" w:rsidRPr="00B44B7E" w:rsidRDefault="008058DE" w:rsidP="008D1AB9">
            <w:pPr>
              <w:jc w:val="center"/>
              <w:rPr>
                <w:i w:val="0"/>
                <w:sz w:val="16"/>
                <w:szCs w:val="16"/>
              </w:rPr>
            </w:pPr>
            <w:r w:rsidRPr="00B44B7E">
              <w:rPr>
                <w:i w:val="0"/>
                <w:sz w:val="16"/>
                <w:szCs w:val="16"/>
              </w:rPr>
              <w:t>Odbitna franšiza največ 10.000 EUR</w:t>
            </w:r>
          </w:p>
        </w:tc>
      </w:tr>
      <w:tr w:rsidR="008058DE" w:rsidRPr="00B2170C" w14:paraId="3C79306D" w14:textId="77777777" w:rsidTr="008D1AB9">
        <w:trPr>
          <w:gridAfter w:val="1"/>
          <w:wAfter w:w="9" w:type="dxa"/>
          <w:trHeight w:val="114"/>
        </w:trPr>
        <w:tc>
          <w:tcPr>
            <w:tcW w:w="849" w:type="dxa"/>
            <w:tcBorders>
              <w:top w:val="nil"/>
              <w:left w:val="single" w:sz="8" w:space="0" w:color="auto"/>
              <w:bottom w:val="single" w:sz="4" w:space="0" w:color="auto"/>
              <w:right w:val="single" w:sz="4" w:space="0" w:color="auto"/>
            </w:tcBorders>
            <w:shd w:val="clear" w:color="auto" w:fill="auto"/>
            <w:vAlign w:val="center"/>
          </w:tcPr>
          <w:p w14:paraId="0F87B3FB" w14:textId="77777777" w:rsidR="008058DE" w:rsidRPr="00B2170C" w:rsidRDefault="008058DE" w:rsidP="008D1AB9">
            <w:pPr>
              <w:jc w:val="center"/>
              <w:rPr>
                <w:i w:val="0"/>
                <w:sz w:val="20"/>
              </w:rPr>
            </w:pPr>
            <w:r>
              <w:rPr>
                <w:i w:val="0"/>
                <w:sz w:val="20"/>
              </w:rPr>
              <w:t>9.</w:t>
            </w:r>
          </w:p>
        </w:tc>
        <w:tc>
          <w:tcPr>
            <w:tcW w:w="4540" w:type="dxa"/>
            <w:gridSpan w:val="3"/>
            <w:tcBorders>
              <w:top w:val="single" w:sz="4" w:space="0" w:color="auto"/>
              <w:left w:val="nil"/>
              <w:bottom w:val="single" w:sz="4" w:space="0" w:color="auto"/>
              <w:right w:val="single" w:sz="4" w:space="0" w:color="000000"/>
            </w:tcBorders>
            <w:shd w:val="clear" w:color="auto" w:fill="auto"/>
            <w:vAlign w:val="center"/>
          </w:tcPr>
          <w:p w14:paraId="641060F3" w14:textId="77777777" w:rsidR="008058DE" w:rsidRPr="00B44B7E" w:rsidRDefault="008058DE" w:rsidP="008D1AB9">
            <w:pPr>
              <w:rPr>
                <w:i w:val="0"/>
                <w:sz w:val="18"/>
                <w:szCs w:val="18"/>
              </w:rPr>
            </w:pPr>
            <w:r w:rsidRPr="00B44B7E">
              <w:rPr>
                <w:i w:val="0"/>
                <w:sz w:val="18"/>
                <w:szCs w:val="18"/>
              </w:rPr>
              <w:t>Zlonamerna oziroma objestna dejanja na objektih v gradnji/montaži, materialu za vgradnjo, ograjah, zapornicah in zunanji ureditvi, opremi in pomožnih objektih za izvajanje objekta v gradnji/montaži</w:t>
            </w:r>
          </w:p>
        </w:tc>
        <w:tc>
          <w:tcPr>
            <w:tcW w:w="848" w:type="dxa"/>
            <w:vMerge/>
            <w:tcBorders>
              <w:left w:val="single" w:sz="4" w:space="0" w:color="auto"/>
              <w:bottom w:val="single" w:sz="4" w:space="0" w:color="auto"/>
              <w:right w:val="single" w:sz="4" w:space="0" w:color="auto"/>
            </w:tcBorders>
            <w:shd w:val="clear" w:color="auto" w:fill="auto"/>
            <w:vAlign w:val="center"/>
          </w:tcPr>
          <w:p w14:paraId="63643007" w14:textId="77777777" w:rsidR="008058DE" w:rsidRPr="00B2170C" w:rsidRDefault="008058DE" w:rsidP="008D1AB9">
            <w:pPr>
              <w:jc w:val="center"/>
              <w:rPr>
                <w:i w:val="0"/>
                <w:sz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15937003" w14:textId="77777777" w:rsidR="008058DE" w:rsidDel="00414536" w:rsidRDefault="008058DE" w:rsidP="008D1AB9">
            <w:pPr>
              <w:jc w:val="right"/>
              <w:rPr>
                <w:b/>
                <w:bCs/>
                <w:i w:val="0"/>
                <w:sz w:val="22"/>
                <w:szCs w:val="24"/>
              </w:rPr>
            </w:pPr>
            <w:r>
              <w:rPr>
                <w:b/>
                <w:bCs/>
                <w:i w:val="0"/>
                <w:sz w:val="22"/>
                <w:szCs w:val="24"/>
              </w:rPr>
              <w:t>10</w:t>
            </w:r>
            <w:r w:rsidRPr="00414536">
              <w:rPr>
                <w:b/>
                <w:bCs/>
                <w:i w:val="0"/>
                <w:sz w:val="22"/>
                <w:szCs w:val="24"/>
              </w:rPr>
              <w:t>0.000</w:t>
            </w:r>
          </w:p>
        </w:tc>
        <w:tc>
          <w:tcPr>
            <w:tcW w:w="1415" w:type="dxa"/>
            <w:tcBorders>
              <w:top w:val="nil"/>
              <w:left w:val="nil"/>
              <w:bottom w:val="single" w:sz="4" w:space="0" w:color="auto"/>
              <w:right w:val="single" w:sz="8" w:space="0" w:color="auto"/>
            </w:tcBorders>
            <w:shd w:val="clear" w:color="auto" w:fill="auto"/>
            <w:vAlign w:val="center"/>
          </w:tcPr>
          <w:p w14:paraId="543CD30B" w14:textId="77777777" w:rsidR="008058DE" w:rsidRPr="00B44B7E" w:rsidRDefault="008058DE" w:rsidP="008D1AB9">
            <w:pPr>
              <w:jc w:val="center"/>
              <w:rPr>
                <w:i w:val="0"/>
                <w:sz w:val="16"/>
                <w:szCs w:val="16"/>
              </w:rPr>
            </w:pPr>
            <w:r w:rsidRPr="00B44B7E">
              <w:rPr>
                <w:i w:val="0"/>
                <w:sz w:val="16"/>
                <w:szCs w:val="16"/>
              </w:rPr>
              <w:t>Odbitna franšiza največ 10.000 EUR</w:t>
            </w:r>
            <w:r w:rsidRPr="00B44B7E">
              <w:rPr>
                <w:sz w:val="16"/>
                <w:szCs w:val="16"/>
              </w:rPr>
              <w:t xml:space="preserve"> </w:t>
            </w:r>
          </w:p>
        </w:tc>
      </w:tr>
      <w:tr w:rsidR="008058DE" w:rsidRPr="00B2170C" w14:paraId="6BB2DD1E" w14:textId="77777777" w:rsidTr="008D1AB9">
        <w:trPr>
          <w:gridAfter w:val="1"/>
          <w:wAfter w:w="9" w:type="dxa"/>
          <w:trHeight w:val="22"/>
        </w:trPr>
        <w:tc>
          <w:tcPr>
            <w:tcW w:w="849" w:type="dxa"/>
            <w:tcBorders>
              <w:top w:val="single" w:sz="4" w:space="0" w:color="auto"/>
              <w:left w:val="nil"/>
              <w:right w:val="nil"/>
            </w:tcBorders>
            <w:shd w:val="clear" w:color="auto" w:fill="auto"/>
            <w:vAlign w:val="center"/>
            <w:hideMark/>
          </w:tcPr>
          <w:p w14:paraId="1043A0DD" w14:textId="77777777" w:rsidR="008058DE" w:rsidRPr="00B2170C" w:rsidRDefault="008058DE" w:rsidP="008D1AB9">
            <w:pPr>
              <w:jc w:val="center"/>
              <w:rPr>
                <w:i w:val="0"/>
                <w:sz w:val="20"/>
              </w:rPr>
            </w:pPr>
          </w:p>
        </w:tc>
        <w:tc>
          <w:tcPr>
            <w:tcW w:w="1373" w:type="dxa"/>
            <w:tcBorders>
              <w:top w:val="single" w:sz="4" w:space="0" w:color="auto"/>
              <w:left w:val="nil"/>
              <w:right w:val="nil"/>
            </w:tcBorders>
            <w:shd w:val="clear" w:color="auto" w:fill="auto"/>
            <w:vAlign w:val="center"/>
            <w:hideMark/>
          </w:tcPr>
          <w:p w14:paraId="0D7EFAE8" w14:textId="77777777" w:rsidR="008058DE" w:rsidRPr="00B2170C" w:rsidRDefault="008058DE" w:rsidP="008D1AB9">
            <w:pPr>
              <w:rPr>
                <w:i w:val="0"/>
                <w:sz w:val="20"/>
              </w:rPr>
            </w:pPr>
          </w:p>
        </w:tc>
        <w:tc>
          <w:tcPr>
            <w:tcW w:w="3167" w:type="dxa"/>
            <w:gridSpan w:val="2"/>
            <w:tcBorders>
              <w:top w:val="single" w:sz="4" w:space="0" w:color="auto"/>
              <w:left w:val="nil"/>
              <w:right w:val="nil"/>
            </w:tcBorders>
            <w:shd w:val="clear" w:color="auto" w:fill="auto"/>
            <w:vAlign w:val="center"/>
            <w:hideMark/>
          </w:tcPr>
          <w:p w14:paraId="5B6C47BC" w14:textId="77777777" w:rsidR="008058DE" w:rsidRPr="00B2170C" w:rsidRDefault="008058DE" w:rsidP="008D1AB9">
            <w:pPr>
              <w:rPr>
                <w:i w:val="0"/>
                <w:sz w:val="20"/>
              </w:rPr>
            </w:pPr>
          </w:p>
        </w:tc>
        <w:tc>
          <w:tcPr>
            <w:tcW w:w="848" w:type="dxa"/>
            <w:tcBorders>
              <w:top w:val="single" w:sz="4" w:space="0" w:color="auto"/>
              <w:left w:val="nil"/>
              <w:right w:val="nil"/>
            </w:tcBorders>
            <w:shd w:val="clear" w:color="auto" w:fill="auto"/>
            <w:vAlign w:val="center"/>
            <w:hideMark/>
          </w:tcPr>
          <w:p w14:paraId="6408CCA3" w14:textId="77777777" w:rsidR="008058DE" w:rsidRPr="00B2170C" w:rsidRDefault="008058DE" w:rsidP="008D1AB9">
            <w:pPr>
              <w:rPr>
                <w:i w:val="0"/>
                <w:sz w:val="20"/>
              </w:rPr>
            </w:pPr>
          </w:p>
        </w:tc>
        <w:tc>
          <w:tcPr>
            <w:tcW w:w="1560" w:type="dxa"/>
            <w:tcBorders>
              <w:top w:val="single" w:sz="4" w:space="0" w:color="auto"/>
              <w:left w:val="nil"/>
              <w:right w:val="nil"/>
            </w:tcBorders>
            <w:shd w:val="clear" w:color="auto" w:fill="auto"/>
            <w:vAlign w:val="center"/>
            <w:hideMark/>
          </w:tcPr>
          <w:p w14:paraId="409F8526" w14:textId="77777777" w:rsidR="008058DE" w:rsidRPr="00B2170C" w:rsidRDefault="008058DE" w:rsidP="008D1AB9">
            <w:pPr>
              <w:rPr>
                <w:i w:val="0"/>
                <w:sz w:val="20"/>
              </w:rPr>
            </w:pPr>
          </w:p>
        </w:tc>
        <w:tc>
          <w:tcPr>
            <w:tcW w:w="1415" w:type="dxa"/>
            <w:tcBorders>
              <w:top w:val="single" w:sz="4" w:space="0" w:color="auto"/>
              <w:left w:val="nil"/>
              <w:right w:val="nil"/>
            </w:tcBorders>
            <w:shd w:val="clear" w:color="auto" w:fill="auto"/>
            <w:vAlign w:val="center"/>
            <w:hideMark/>
          </w:tcPr>
          <w:p w14:paraId="42C3C6EA" w14:textId="77777777" w:rsidR="008058DE" w:rsidRPr="00B2170C" w:rsidRDefault="008058DE" w:rsidP="008D1AB9">
            <w:pPr>
              <w:rPr>
                <w:i w:val="0"/>
                <w:sz w:val="20"/>
              </w:rPr>
            </w:pPr>
          </w:p>
        </w:tc>
      </w:tr>
      <w:tr w:rsidR="008058DE" w:rsidRPr="00B2170C" w14:paraId="22B12788" w14:textId="77777777" w:rsidTr="008D1AB9">
        <w:trPr>
          <w:gridAfter w:val="1"/>
          <w:wAfter w:w="9" w:type="dxa"/>
          <w:trHeight w:val="47"/>
        </w:trPr>
        <w:tc>
          <w:tcPr>
            <w:tcW w:w="2222" w:type="dxa"/>
            <w:gridSpan w:val="2"/>
            <w:tcBorders>
              <w:top w:val="nil"/>
              <w:left w:val="nil"/>
              <w:right w:val="nil"/>
            </w:tcBorders>
            <w:shd w:val="clear" w:color="auto" w:fill="auto"/>
            <w:vAlign w:val="center"/>
            <w:hideMark/>
          </w:tcPr>
          <w:p w14:paraId="47D9A722" w14:textId="77777777" w:rsidR="008058DE" w:rsidRDefault="008058DE" w:rsidP="008D1AB9">
            <w:pPr>
              <w:rPr>
                <w:b/>
                <w:i w:val="0"/>
                <w:szCs w:val="24"/>
              </w:rPr>
            </w:pPr>
          </w:p>
          <w:p w14:paraId="4CF0BB44" w14:textId="77777777" w:rsidR="008058DE" w:rsidRPr="00B2170C" w:rsidRDefault="008058DE" w:rsidP="008D1AB9">
            <w:pPr>
              <w:rPr>
                <w:b/>
                <w:i w:val="0"/>
                <w:szCs w:val="24"/>
              </w:rPr>
            </w:pPr>
            <w:r w:rsidRPr="00B2170C">
              <w:rPr>
                <w:b/>
                <w:i w:val="0"/>
                <w:szCs w:val="24"/>
              </w:rPr>
              <w:lastRenderedPageBreak/>
              <w:t>Klavzule:</w:t>
            </w:r>
          </w:p>
        </w:tc>
        <w:tc>
          <w:tcPr>
            <w:tcW w:w="3167" w:type="dxa"/>
            <w:gridSpan w:val="2"/>
            <w:tcBorders>
              <w:top w:val="nil"/>
              <w:left w:val="nil"/>
              <w:right w:val="nil"/>
            </w:tcBorders>
            <w:shd w:val="clear" w:color="auto" w:fill="auto"/>
            <w:vAlign w:val="center"/>
            <w:hideMark/>
          </w:tcPr>
          <w:p w14:paraId="4A4D04C8" w14:textId="77777777" w:rsidR="008058DE" w:rsidRPr="00B2170C" w:rsidRDefault="008058DE" w:rsidP="008D1AB9">
            <w:pPr>
              <w:rPr>
                <w:b/>
                <w:i w:val="0"/>
              </w:rPr>
            </w:pPr>
          </w:p>
        </w:tc>
        <w:tc>
          <w:tcPr>
            <w:tcW w:w="848" w:type="dxa"/>
            <w:tcBorders>
              <w:top w:val="nil"/>
              <w:left w:val="nil"/>
              <w:right w:val="nil"/>
            </w:tcBorders>
            <w:shd w:val="clear" w:color="auto" w:fill="auto"/>
            <w:vAlign w:val="center"/>
            <w:hideMark/>
          </w:tcPr>
          <w:p w14:paraId="07BD47C6" w14:textId="77777777" w:rsidR="008058DE" w:rsidRPr="00B2170C" w:rsidRDefault="008058DE" w:rsidP="008D1AB9">
            <w:pPr>
              <w:rPr>
                <w:b/>
                <w:i w:val="0"/>
              </w:rPr>
            </w:pPr>
          </w:p>
        </w:tc>
        <w:tc>
          <w:tcPr>
            <w:tcW w:w="1560" w:type="dxa"/>
            <w:tcBorders>
              <w:top w:val="nil"/>
              <w:left w:val="nil"/>
              <w:right w:val="nil"/>
            </w:tcBorders>
            <w:shd w:val="clear" w:color="auto" w:fill="auto"/>
            <w:vAlign w:val="center"/>
            <w:hideMark/>
          </w:tcPr>
          <w:p w14:paraId="0377259D" w14:textId="77777777" w:rsidR="008058DE" w:rsidRPr="00B2170C" w:rsidRDefault="008058DE" w:rsidP="008D1AB9">
            <w:pPr>
              <w:rPr>
                <w:b/>
                <w:i w:val="0"/>
              </w:rPr>
            </w:pPr>
          </w:p>
        </w:tc>
        <w:tc>
          <w:tcPr>
            <w:tcW w:w="1415" w:type="dxa"/>
            <w:tcBorders>
              <w:top w:val="nil"/>
              <w:left w:val="nil"/>
              <w:right w:val="nil"/>
            </w:tcBorders>
            <w:shd w:val="clear" w:color="auto" w:fill="auto"/>
            <w:vAlign w:val="center"/>
            <w:hideMark/>
          </w:tcPr>
          <w:p w14:paraId="0CEAB1BC" w14:textId="77777777" w:rsidR="008058DE" w:rsidRPr="00B2170C" w:rsidRDefault="008058DE" w:rsidP="008D1AB9">
            <w:pPr>
              <w:ind w:firstLineChars="100" w:firstLine="240"/>
              <w:jc w:val="right"/>
              <w:rPr>
                <w:b/>
                <w:i w:val="0"/>
              </w:rPr>
            </w:pPr>
          </w:p>
        </w:tc>
      </w:tr>
      <w:tr w:rsidR="008058DE" w:rsidRPr="00B2170C" w14:paraId="5D0F832C" w14:textId="77777777" w:rsidTr="008D1AB9">
        <w:trPr>
          <w:trHeight w:val="307"/>
        </w:trPr>
        <w:tc>
          <w:tcPr>
            <w:tcW w:w="9221"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14642A9" w14:textId="77777777" w:rsidR="008058DE" w:rsidRPr="00E42E6B" w:rsidRDefault="008058DE" w:rsidP="008D1AB9">
            <w:pPr>
              <w:tabs>
                <w:tab w:val="left" w:pos="155"/>
              </w:tabs>
              <w:jc w:val="both"/>
              <w:rPr>
                <w:i w:val="0"/>
                <w:sz w:val="20"/>
              </w:rPr>
            </w:pPr>
            <w:r w:rsidRPr="00E42E6B">
              <w:rPr>
                <w:i w:val="0"/>
                <w:sz w:val="20"/>
              </w:rPr>
              <w:t>Zavarovanje je lahko sklenjeno z letnim agregatom v višini en kratnika zavarovalne vsote, razen če je pri posamezni zaporedni številki v zgornji tabeli določeno drugače.</w:t>
            </w:r>
          </w:p>
          <w:p w14:paraId="7F77EDFC" w14:textId="77777777" w:rsidR="008058DE" w:rsidRDefault="008058DE" w:rsidP="008D1AB9">
            <w:pPr>
              <w:tabs>
                <w:tab w:val="left" w:pos="155"/>
              </w:tabs>
              <w:jc w:val="both"/>
              <w:rPr>
                <w:i w:val="0"/>
                <w:sz w:val="20"/>
              </w:rPr>
            </w:pPr>
          </w:p>
          <w:p w14:paraId="36F1DD47" w14:textId="77777777" w:rsidR="008058DE" w:rsidRDefault="008058DE" w:rsidP="008D1AB9">
            <w:pPr>
              <w:tabs>
                <w:tab w:val="left" w:pos="155"/>
              </w:tabs>
              <w:jc w:val="both"/>
              <w:rPr>
                <w:i w:val="0"/>
                <w:sz w:val="20"/>
              </w:rPr>
            </w:pPr>
            <w:r w:rsidRPr="00E42E6B">
              <w:rPr>
                <w:i w:val="0"/>
                <w:sz w:val="20"/>
              </w:rPr>
              <w:t>V skladu z določili Gradbenega zakona (GZ</w:t>
            </w:r>
            <w:r>
              <w:rPr>
                <w:i w:val="0"/>
                <w:sz w:val="20"/>
              </w:rPr>
              <w:t>-1</w:t>
            </w:r>
            <w:r w:rsidRPr="00E42E6B">
              <w:rPr>
                <w:i w:val="0"/>
                <w:sz w:val="20"/>
              </w:rPr>
              <w:t xml:space="preserve">) je pod zap. št. 4 v zavarovalno kritje vključena odgovornost za škodo, ki bi nastala naročniku/investitorju ali tretji osebi v zvezi z opravljanjem dejavnosti izvajalca in mora kriti škodo zaradi malomarnosti, napake ali opustitve dolžnosti izvajalca </w:t>
            </w:r>
            <w:r w:rsidRPr="007C662C">
              <w:rPr>
                <w:i w:val="0"/>
                <w:sz w:val="20"/>
              </w:rPr>
              <w:t>in njegovih delavcev oziroma oseb za katere izvajalec kakorkoli odgovarja.</w:t>
            </w:r>
          </w:p>
          <w:p w14:paraId="77C2AE0D" w14:textId="77777777" w:rsidR="008058DE" w:rsidRPr="00E55B18" w:rsidRDefault="008058DE" w:rsidP="008D1AB9">
            <w:pPr>
              <w:jc w:val="both"/>
              <w:rPr>
                <w:i w:val="0"/>
                <w:sz w:val="20"/>
              </w:rPr>
            </w:pPr>
          </w:p>
          <w:p w14:paraId="029C30F2" w14:textId="77777777" w:rsidR="008058DE" w:rsidRPr="00E55B18" w:rsidRDefault="008058DE" w:rsidP="008D1AB9">
            <w:pPr>
              <w:jc w:val="both"/>
              <w:rPr>
                <w:i w:val="0"/>
                <w:sz w:val="20"/>
              </w:rPr>
            </w:pPr>
            <w:r w:rsidRPr="00E55B18">
              <w:rPr>
                <w:i w:val="0"/>
                <w:sz w:val="20"/>
              </w:rPr>
              <w:t>Zavarovanje je lahko sklenjeno z letnim agregatom v višini en kratnika zavarovalne vsote, razen če je pri posamezni zaporedni številki določeno drugače</w:t>
            </w:r>
            <w:r w:rsidRPr="00E55B18">
              <w:rPr>
                <w:sz w:val="20"/>
              </w:rPr>
              <w:t>.</w:t>
            </w:r>
          </w:p>
          <w:p w14:paraId="3D0E7015" w14:textId="77777777" w:rsidR="008058DE" w:rsidRPr="00E55B18" w:rsidRDefault="008058DE" w:rsidP="008D1AB9">
            <w:pPr>
              <w:jc w:val="both"/>
              <w:rPr>
                <w:i w:val="0"/>
                <w:sz w:val="20"/>
              </w:rPr>
            </w:pPr>
          </w:p>
          <w:p w14:paraId="6DEEA9FF" w14:textId="77777777" w:rsidR="008058DE" w:rsidRPr="00E55B18" w:rsidRDefault="008058DE" w:rsidP="008D1AB9">
            <w:pPr>
              <w:jc w:val="both"/>
              <w:rPr>
                <w:i w:val="0"/>
                <w:sz w:val="20"/>
              </w:rPr>
            </w:pPr>
            <w:r w:rsidRPr="00E55B18">
              <w:rPr>
                <w:i w:val="0"/>
                <w:sz w:val="20"/>
              </w:rPr>
              <w:t>V zavarovalno kritje mora biti vključena tudi navzkrižna odgovornost med zavarovanci in sozavarovancem (naročnik/investitor).</w:t>
            </w:r>
          </w:p>
          <w:p w14:paraId="77FCA0B5" w14:textId="77777777" w:rsidR="008058DE" w:rsidRPr="00E55B18" w:rsidRDefault="008058DE" w:rsidP="008D1AB9">
            <w:pPr>
              <w:jc w:val="both"/>
              <w:rPr>
                <w:i w:val="0"/>
                <w:sz w:val="20"/>
              </w:rPr>
            </w:pPr>
          </w:p>
          <w:p w14:paraId="31AE305F" w14:textId="77777777" w:rsidR="008058DE" w:rsidRPr="00E55B18" w:rsidRDefault="008058DE" w:rsidP="008D1AB9">
            <w:pPr>
              <w:jc w:val="both"/>
              <w:rPr>
                <w:i w:val="0"/>
                <w:sz w:val="20"/>
              </w:rPr>
            </w:pPr>
            <w:r w:rsidRPr="00E55B18">
              <w:rPr>
                <w:i w:val="0"/>
                <w:sz w:val="20"/>
              </w:rPr>
              <w:t>Sprožilec zavarovalnega kritja za vsa zavarovanja mora biti nastanek škodnega dogodka (ne velja claims made način).</w:t>
            </w:r>
          </w:p>
          <w:p w14:paraId="028286A8" w14:textId="77777777" w:rsidR="008058DE" w:rsidRPr="00E55B18" w:rsidRDefault="008058DE" w:rsidP="008D1AB9">
            <w:pPr>
              <w:jc w:val="both"/>
              <w:rPr>
                <w:i w:val="0"/>
                <w:sz w:val="20"/>
              </w:rPr>
            </w:pPr>
          </w:p>
          <w:p w14:paraId="64747BD9" w14:textId="77777777" w:rsidR="008058DE" w:rsidRDefault="008058DE" w:rsidP="008D1AB9">
            <w:pPr>
              <w:jc w:val="both"/>
              <w:rPr>
                <w:i w:val="0"/>
                <w:sz w:val="20"/>
              </w:rPr>
            </w:pPr>
            <w:r w:rsidRPr="00E55B18">
              <w:rPr>
                <w:i w:val="0"/>
                <w:sz w:val="20"/>
              </w:rPr>
              <w:t>Pod zap. št. 6 so vključene tudi obstoječe stvari in objekti (obstoječe premoženje), na katerih se izvajajo dograditve, nadgradnje, popravila ali adaptacije.</w:t>
            </w:r>
            <w:bookmarkStart w:id="4" w:name="_Hlk177642124"/>
          </w:p>
          <w:p w14:paraId="63C0231A" w14:textId="77777777" w:rsidR="008058DE" w:rsidRPr="00E55B18" w:rsidRDefault="008058DE" w:rsidP="008D1AB9">
            <w:pPr>
              <w:jc w:val="both"/>
              <w:rPr>
                <w:i w:val="0"/>
                <w:sz w:val="20"/>
              </w:rPr>
            </w:pPr>
            <w:r w:rsidRPr="00E55B18">
              <w:rPr>
                <w:i w:val="0"/>
                <w:sz w:val="20"/>
              </w:rPr>
              <w:t xml:space="preserve"> </w:t>
            </w:r>
            <w:bookmarkEnd w:id="4"/>
          </w:p>
        </w:tc>
      </w:tr>
      <w:tr w:rsidR="008058DE" w:rsidRPr="00B2170C" w14:paraId="16127663" w14:textId="77777777" w:rsidTr="008D1AB9">
        <w:trPr>
          <w:trHeight w:val="458"/>
        </w:trPr>
        <w:tc>
          <w:tcPr>
            <w:tcW w:w="9221" w:type="dxa"/>
            <w:gridSpan w:val="8"/>
            <w:vMerge/>
            <w:tcBorders>
              <w:top w:val="single" w:sz="4" w:space="0" w:color="auto"/>
              <w:left w:val="single" w:sz="4" w:space="0" w:color="auto"/>
              <w:bottom w:val="single" w:sz="4" w:space="0" w:color="000000"/>
              <w:right w:val="single" w:sz="4" w:space="0" w:color="000000"/>
            </w:tcBorders>
            <w:vAlign w:val="center"/>
            <w:hideMark/>
          </w:tcPr>
          <w:p w14:paraId="372809F3" w14:textId="77777777" w:rsidR="008058DE" w:rsidRPr="00B2170C" w:rsidRDefault="008058DE" w:rsidP="008D1AB9">
            <w:pPr>
              <w:rPr>
                <w:i w:val="0"/>
              </w:rPr>
            </w:pPr>
          </w:p>
        </w:tc>
      </w:tr>
    </w:tbl>
    <w:p w14:paraId="5D5475E6" w14:textId="77777777" w:rsidR="008058DE" w:rsidRPr="00262E08" w:rsidRDefault="008058DE" w:rsidP="008058DE">
      <w:pPr>
        <w:ind w:left="1134"/>
        <w:rPr>
          <w:i w:val="0"/>
          <w:sz w:val="22"/>
          <w:szCs w:val="22"/>
        </w:rPr>
      </w:pPr>
    </w:p>
    <w:p w14:paraId="0C3BF2C4" w14:textId="77777777" w:rsidR="008058DE" w:rsidRPr="00262E08" w:rsidRDefault="008058DE" w:rsidP="008058DE">
      <w:pPr>
        <w:ind w:left="1134"/>
        <w:rPr>
          <w:i w:val="0"/>
          <w:sz w:val="22"/>
          <w:szCs w:val="22"/>
        </w:rPr>
      </w:pPr>
    </w:p>
    <w:p w14:paraId="72DD067E" w14:textId="77777777" w:rsidR="008058DE" w:rsidRPr="00262E08" w:rsidRDefault="008058DE" w:rsidP="008058DE">
      <w:pPr>
        <w:ind w:left="1134"/>
        <w:rPr>
          <w:b/>
          <w:i w:val="0"/>
          <w:sz w:val="22"/>
          <w:szCs w:val="22"/>
        </w:rPr>
      </w:pPr>
      <w:r w:rsidRPr="00262E08">
        <w:rPr>
          <w:i w:val="0"/>
          <w:sz w:val="22"/>
          <w:szCs w:val="22"/>
        </w:rPr>
        <w:t xml:space="preserve">Kraj in datum:                                                           </w:t>
      </w:r>
      <w:r w:rsidRPr="00262E08">
        <w:rPr>
          <w:i w:val="0"/>
          <w:sz w:val="22"/>
          <w:szCs w:val="22"/>
        </w:rPr>
        <w:tab/>
        <w:t>Ime in priimek predstavnika zavarovalnice:</w:t>
      </w:r>
    </w:p>
    <w:p w14:paraId="244EFFF1" w14:textId="77777777" w:rsidR="008058DE" w:rsidRPr="00262E08" w:rsidRDefault="008058DE" w:rsidP="008058DE">
      <w:pPr>
        <w:ind w:left="1134"/>
        <w:rPr>
          <w:i w:val="0"/>
          <w:sz w:val="22"/>
          <w:szCs w:val="22"/>
        </w:rPr>
      </w:pPr>
    </w:p>
    <w:p w14:paraId="05BD973F" w14:textId="77777777" w:rsidR="008058DE" w:rsidRPr="00262E08" w:rsidRDefault="008058DE" w:rsidP="008058DE">
      <w:pPr>
        <w:ind w:left="1134"/>
        <w:rPr>
          <w:b/>
          <w:i w:val="0"/>
          <w:sz w:val="22"/>
          <w:szCs w:val="22"/>
        </w:rPr>
      </w:pPr>
      <w:r w:rsidRPr="00262E08">
        <w:rPr>
          <w:i w:val="0"/>
          <w:sz w:val="22"/>
          <w:szCs w:val="22"/>
        </w:rPr>
        <w:t>____________________________</w:t>
      </w:r>
      <w:r w:rsidRPr="00262E08">
        <w:rPr>
          <w:i w:val="0"/>
          <w:sz w:val="22"/>
          <w:szCs w:val="22"/>
        </w:rPr>
        <w:tab/>
      </w:r>
      <w:r w:rsidRPr="00262E08">
        <w:rPr>
          <w:i w:val="0"/>
          <w:sz w:val="22"/>
          <w:szCs w:val="22"/>
        </w:rPr>
        <w:tab/>
      </w:r>
      <w:r w:rsidRPr="00262E08">
        <w:rPr>
          <w:i w:val="0"/>
          <w:sz w:val="22"/>
          <w:szCs w:val="22"/>
        </w:rPr>
        <w:tab/>
        <w:t>___________________________________</w:t>
      </w:r>
    </w:p>
    <w:p w14:paraId="5560056E" w14:textId="77777777" w:rsidR="008058DE" w:rsidRPr="00262E08" w:rsidRDefault="008058DE" w:rsidP="008058DE">
      <w:pPr>
        <w:rPr>
          <w:i w:val="0"/>
          <w:sz w:val="22"/>
          <w:szCs w:val="22"/>
        </w:rPr>
      </w:pPr>
    </w:p>
    <w:p w14:paraId="5FBD39FB" w14:textId="77777777" w:rsidR="008058DE" w:rsidRPr="00262E08" w:rsidRDefault="008058DE" w:rsidP="008058DE">
      <w:pPr>
        <w:rPr>
          <w:i w:val="0"/>
          <w:sz w:val="22"/>
          <w:szCs w:val="22"/>
        </w:rPr>
      </w:pPr>
    </w:p>
    <w:p w14:paraId="79663709" w14:textId="77777777" w:rsidR="008058DE" w:rsidRPr="00262E08" w:rsidRDefault="008058DE" w:rsidP="008058DE">
      <w:pPr>
        <w:ind w:left="1134"/>
        <w:jc w:val="center"/>
        <w:rPr>
          <w:b/>
          <w:i w:val="0"/>
          <w:color w:val="000000"/>
          <w:sz w:val="28"/>
          <w:szCs w:val="28"/>
        </w:rPr>
      </w:pPr>
      <w:r w:rsidRPr="00262E08">
        <w:rPr>
          <w:i w:val="0"/>
          <w:sz w:val="22"/>
          <w:szCs w:val="22"/>
        </w:rPr>
        <w:t>Žig in podpis:</w:t>
      </w:r>
    </w:p>
    <w:p w14:paraId="615A40D7" w14:textId="77777777" w:rsidR="008058DE" w:rsidRPr="00262E08" w:rsidRDefault="008058DE" w:rsidP="008058DE">
      <w:pPr>
        <w:ind w:left="1134"/>
        <w:rPr>
          <w:i w:val="0"/>
          <w:sz w:val="22"/>
          <w:szCs w:val="22"/>
        </w:rPr>
      </w:pPr>
    </w:p>
    <w:p w14:paraId="5E765996" w14:textId="77777777" w:rsidR="008058DE" w:rsidRDefault="008058DE" w:rsidP="008058DE">
      <w:pPr>
        <w:ind w:left="1134"/>
        <w:jc w:val="center"/>
        <w:rPr>
          <w:i w:val="0"/>
          <w:sz w:val="22"/>
          <w:szCs w:val="22"/>
        </w:rPr>
      </w:pPr>
      <w:r w:rsidRPr="00262E08">
        <w:rPr>
          <w:i w:val="0"/>
          <w:sz w:val="22"/>
          <w:szCs w:val="22"/>
        </w:rPr>
        <w:t>Izpolnjen, žigosan in podpisan obrazec se predloži v ponudbi.</w:t>
      </w:r>
    </w:p>
    <w:p w14:paraId="7D57B564" w14:textId="77777777" w:rsidR="008058DE" w:rsidRDefault="008058DE" w:rsidP="008058DE">
      <w:pPr>
        <w:ind w:left="1134"/>
        <w:jc w:val="both"/>
        <w:rPr>
          <w:i w:val="0"/>
          <w:sz w:val="20"/>
        </w:rPr>
      </w:pPr>
    </w:p>
    <w:p w14:paraId="28D6BEBB" w14:textId="77777777" w:rsidR="008058DE" w:rsidRDefault="008058DE" w:rsidP="008058DE">
      <w:pPr>
        <w:ind w:left="1134"/>
        <w:jc w:val="both"/>
        <w:rPr>
          <w:i w:val="0"/>
          <w:sz w:val="20"/>
        </w:rPr>
      </w:pPr>
    </w:p>
    <w:p w14:paraId="515FDA15" w14:textId="77777777" w:rsidR="008058DE" w:rsidRDefault="008058DE" w:rsidP="008058DE">
      <w:pPr>
        <w:ind w:left="1134"/>
        <w:jc w:val="both"/>
        <w:rPr>
          <w:i w:val="0"/>
          <w:sz w:val="20"/>
        </w:rPr>
      </w:pPr>
    </w:p>
    <w:p w14:paraId="653E42C6" w14:textId="77777777" w:rsidR="008058DE" w:rsidRDefault="008058DE" w:rsidP="008058DE">
      <w:pPr>
        <w:ind w:left="1134"/>
        <w:jc w:val="both"/>
        <w:rPr>
          <w:i w:val="0"/>
          <w:sz w:val="20"/>
        </w:rPr>
      </w:pPr>
    </w:p>
    <w:p w14:paraId="20949C65" w14:textId="77777777" w:rsidR="008058DE" w:rsidRDefault="008058DE" w:rsidP="008058DE">
      <w:pPr>
        <w:ind w:left="1134"/>
        <w:jc w:val="both"/>
        <w:rPr>
          <w:i w:val="0"/>
          <w:sz w:val="20"/>
        </w:rPr>
      </w:pPr>
    </w:p>
    <w:p w14:paraId="004088D7" w14:textId="77777777" w:rsidR="008058DE" w:rsidRDefault="008058DE" w:rsidP="008058DE">
      <w:pPr>
        <w:ind w:left="1134"/>
        <w:jc w:val="both"/>
        <w:rPr>
          <w:i w:val="0"/>
          <w:sz w:val="20"/>
        </w:rPr>
      </w:pPr>
      <w:r w:rsidRPr="00E42E6B">
        <w:rPr>
          <w:i w:val="0"/>
          <w:sz w:val="20"/>
        </w:rPr>
        <w:t>Dodatne obveznosti izvajalc</w:t>
      </w:r>
      <w:r>
        <w:rPr>
          <w:i w:val="0"/>
          <w:sz w:val="20"/>
        </w:rPr>
        <w:t>a:</w:t>
      </w:r>
    </w:p>
    <w:p w14:paraId="46CE51C8" w14:textId="77777777" w:rsidR="008058DE" w:rsidRPr="00E55B18" w:rsidRDefault="008058DE" w:rsidP="008058DE">
      <w:pPr>
        <w:ind w:left="1134"/>
        <w:jc w:val="both"/>
        <w:rPr>
          <w:i w:val="0"/>
          <w:sz w:val="20"/>
        </w:rPr>
      </w:pPr>
      <w:r w:rsidRPr="00E55B18">
        <w:rPr>
          <w:i w:val="0"/>
          <w:sz w:val="20"/>
        </w:rPr>
        <w:t>Izvajalec mora imeti ves čas do dneva izročitve del naročniku sklenjeno tudi zavarovanje avtomobilske odgovornosti za vsa motorna in priključna vozila (vključno samohodne</w:t>
      </w:r>
      <w:r>
        <w:rPr>
          <w:i w:val="0"/>
          <w:sz w:val="20"/>
        </w:rPr>
        <w:t>/samovozne</w:t>
      </w:r>
      <w:r w:rsidRPr="00E55B18">
        <w:rPr>
          <w:i w:val="0"/>
          <w:sz w:val="20"/>
        </w:rPr>
        <w:t xml:space="preserve"> delovne stroje), ki se bodo nahajala na gradbišču, najmanj v višini 100% povišane zavarovalne vsote, ki jo določa veljavni zakon o obveznih zavarovanjih v prometu.</w:t>
      </w:r>
    </w:p>
    <w:p w14:paraId="74244FE7" w14:textId="77777777" w:rsidR="008058DE" w:rsidRDefault="008058DE" w:rsidP="008058DE">
      <w:pPr>
        <w:ind w:left="1134"/>
        <w:jc w:val="both"/>
        <w:rPr>
          <w:i w:val="0"/>
          <w:sz w:val="20"/>
        </w:rPr>
      </w:pPr>
    </w:p>
    <w:p w14:paraId="327A692A" w14:textId="301A4EE0" w:rsidR="008058DE" w:rsidRDefault="008058DE" w:rsidP="008058DE">
      <w:pPr>
        <w:ind w:left="1134"/>
        <w:rPr>
          <w:i w:val="0"/>
          <w:sz w:val="22"/>
          <w:szCs w:val="22"/>
        </w:rPr>
      </w:pPr>
      <w:r w:rsidRPr="00E55B18">
        <w:rPr>
          <w:i w:val="0"/>
          <w:sz w:val="20"/>
        </w:rPr>
        <w:t>Prav tako mora imeti izvajalec ves čas trajanja te pogodbe sklenjena tudi zavarovanja v skladu z veljavnimi</w:t>
      </w:r>
      <w:r>
        <w:rPr>
          <w:i w:val="0"/>
          <w:sz w:val="20"/>
        </w:rPr>
        <w:t xml:space="preserve"> z</w:t>
      </w:r>
      <w:r w:rsidRPr="00E55B18">
        <w:rPr>
          <w:i w:val="0"/>
          <w:sz w:val="20"/>
        </w:rPr>
        <w:t>akonskimi predpisi.</w:t>
      </w:r>
    </w:p>
    <w:p w14:paraId="1AF22E24" w14:textId="77777777" w:rsidR="008058DE" w:rsidRPr="003A2B2E" w:rsidRDefault="008058DE" w:rsidP="00384610">
      <w:pPr>
        <w:ind w:left="1134"/>
        <w:rPr>
          <w:i w:val="0"/>
          <w:sz w:val="22"/>
          <w:szCs w:val="22"/>
        </w:rPr>
      </w:pPr>
    </w:p>
    <w:p w14:paraId="47175024" w14:textId="6804DCCF" w:rsidR="003A2B2E" w:rsidRPr="00B07BA8" w:rsidRDefault="003A2B2E" w:rsidP="003A2B2E">
      <w:pPr>
        <w:ind w:left="1134"/>
        <w:jc w:val="both"/>
        <w:rPr>
          <w:i w:val="0"/>
          <w:sz w:val="20"/>
        </w:rPr>
      </w:pPr>
      <w:r w:rsidRPr="00B07BA8">
        <w:rPr>
          <w:i w:val="0"/>
          <w:sz w:val="20"/>
        </w:rPr>
        <w:t xml:space="preserve">        </w:t>
      </w:r>
    </w:p>
    <w:p w14:paraId="646A4420" w14:textId="77777777" w:rsidR="00B07BA8" w:rsidRDefault="00B07BA8" w:rsidP="003A2B2E">
      <w:pPr>
        <w:ind w:left="1134"/>
        <w:rPr>
          <w:i w:val="0"/>
          <w:sz w:val="22"/>
          <w:szCs w:val="22"/>
        </w:rPr>
      </w:pPr>
    </w:p>
    <w:p w14:paraId="5BC471AA" w14:textId="77777777" w:rsidR="00384610" w:rsidRDefault="003A2B2E" w:rsidP="003A2B2E">
      <w:pPr>
        <w:ind w:left="1134"/>
        <w:rPr>
          <w:i w:val="0"/>
          <w:sz w:val="22"/>
          <w:szCs w:val="22"/>
        </w:rPr>
      </w:pPr>
      <w:r w:rsidRPr="003A2B2E">
        <w:rPr>
          <w:i w:val="0"/>
          <w:sz w:val="22"/>
          <w:szCs w:val="22"/>
        </w:rPr>
        <w:t>Izpolnjen, žigosan in podpisan obrazec se predloži v ponudbi.</w:t>
      </w:r>
    </w:p>
    <w:p w14:paraId="1A497222" w14:textId="77777777" w:rsidR="00B07BA8" w:rsidRPr="003A2B2E" w:rsidRDefault="00B07BA8" w:rsidP="003A2B2E">
      <w:pPr>
        <w:ind w:left="1134"/>
        <w:rPr>
          <w:i w:val="0"/>
          <w:sz w:val="22"/>
          <w:szCs w:val="22"/>
        </w:rPr>
      </w:pPr>
    </w:p>
    <w:p w14:paraId="11E3037C" w14:textId="77777777" w:rsidR="008058DE" w:rsidRDefault="008058DE" w:rsidP="00CD5D9F">
      <w:pPr>
        <w:jc w:val="right"/>
        <w:rPr>
          <w:b/>
          <w:i w:val="0"/>
          <w:sz w:val="22"/>
          <w:szCs w:val="22"/>
        </w:rPr>
      </w:pPr>
    </w:p>
    <w:p w14:paraId="439CCDCF" w14:textId="77777777" w:rsidR="008058DE" w:rsidRDefault="008058DE" w:rsidP="00CD5D9F">
      <w:pPr>
        <w:jc w:val="right"/>
        <w:rPr>
          <w:b/>
          <w:i w:val="0"/>
          <w:sz w:val="22"/>
          <w:szCs w:val="22"/>
        </w:rPr>
      </w:pPr>
    </w:p>
    <w:p w14:paraId="0CEBD50B" w14:textId="77777777" w:rsidR="008058DE" w:rsidRDefault="008058DE" w:rsidP="00CD5D9F">
      <w:pPr>
        <w:jc w:val="right"/>
        <w:rPr>
          <w:b/>
          <w:i w:val="0"/>
          <w:sz w:val="22"/>
          <w:szCs w:val="22"/>
        </w:rPr>
      </w:pPr>
    </w:p>
    <w:p w14:paraId="41F03B92" w14:textId="77777777" w:rsidR="008058DE" w:rsidRDefault="008058DE" w:rsidP="00CD5D9F">
      <w:pPr>
        <w:jc w:val="right"/>
        <w:rPr>
          <w:b/>
          <w:i w:val="0"/>
          <w:sz w:val="22"/>
          <w:szCs w:val="22"/>
        </w:rPr>
      </w:pPr>
    </w:p>
    <w:p w14:paraId="28B64B49" w14:textId="77777777" w:rsidR="008058DE" w:rsidRDefault="008058DE" w:rsidP="00CD5D9F">
      <w:pPr>
        <w:jc w:val="right"/>
        <w:rPr>
          <w:b/>
          <w:i w:val="0"/>
          <w:sz w:val="22"/>
          <w:szCs w:val="22"/>
        </w:rPr>
      </w:pPr>
    </w:p>
    <w:p w14:paraId="3E007ED0" w14:textId="77777777" w:rsidR="008058DE" w:rsidRDefault="008058DE" w:rsidP="00CD5D9F">
      <w:pPr>
        <w:jc w:val="right"/>
        <w:rPr>
          <w:b/>
          <w:i w:val="0"/>
          <w:sz w:val="22"/>
          <w:szCs w:val="22"/>
        </w:rPr>
      </w:pPr>
    </w:p>
    <w:p w14:paraId="23A573CF" w14:textId="77777777" w:rsidR="008058DE" w:rsidRDefault="008058DE" w:rsidP="00CD5D9F">
      <w:pPr>
        <w:jc w:val="right"/>
        <w:rPr>
          <w:b/>
          <w:i w:val="0"/>
          <w:sz w:val="22"/>
          <w:szCs w:val="22"/>
        </w:rPr>
      </w:pPr>
    </w:p>
    <w:p w14:paraId="72DDEE39" w14:textId="77777777" w:rsidR="008058DE" w:rsidRDefault="008058DE" w:rsidP="00CD5D9F">
      <w:pPr>
        <w:jc w:val="right"/>
        <w:rPr>
          <w:b/>
          <w:i w:val="0"/>
          <w:sz w:val="22"/>
          <w:szCs w:val="22"/>
        </w:rPr>
      </w:pPr>
    </w:p>
    <w:p w14:paraId="2460EB25" w14:textId="77777777" w:rsidR="008058DE" w:rsidRDefault="008058DE" w:rsidP="00CD5D9F">
      <w:pPr>
        <w:jc w:val="right"/>
        <w:rPr>
          <w:b/>
          <w:i w:val="0"/>
          <w:sz w:val="22"/>
          <w:szCs w:val="22"/>
        </w:rPr>
      </w:pPr>
    </w:p>
    <w:p w14:paraId="4873CAF2" w14:textId="77777777" w:rsidR="008058DE" w:rsidRDefault="008058DE" w:rsidP="00CD5D9F">
      <w:pPr>
        <w:jc w:val="right"/>
        <w:rPr>
          <w:b/>
          <w:i w:val="0"/>
          <w:sz w:val="22"/>
          <w:szCs w:val="22"/>
        </w:rPr>
      </w:pPr>
    </w:p>
    <w:p w14:paraId="0EAC40FF" w14:textId="3C5C68D2" w:rsidR="00CD5D9F" w:rsidRPr="001F1894" w:rsidRDefault="00CD5D9F" w:rsidP="00CD5D9F">
      <w:pPr>
        <w:jc w:val="right"/>
        <w:rPr>
          <w:b/>
          <w:i w:val="0"/>
          <w:sz w:val="22"/>
          <w:szCs w:val="22"/>
        </w:rPr>
      </w:pPr>
      <w:r>
        <w:rPr>
          <w:b/>
          <w:i w:val="0"/>
          <w:sz w:val="22"/>
          <w:szCs w:val="22"/>
        </w:rPr>
        <w:lastRenderedPageBreak/>
        <w:t xml:space="preserve">PRILOGA </w:t>
      </w:r>
      <w:r w:rsidR="00DD07DB">
        <w:rPr>
          <w:b/>
          <w:i w:val="0"/>
          <w:sz w:val="22"/>
          <w:szCs w:val="22"/>
        </w:rPr>
        <w:t>8</w:t>
      </w:r>
    </w:p>
    <w:p w14:paraId="0146246C" w14:textId="77777777" w:rsidR="00CD5D9F" w:rsidRDefault="00CD5D9F" w:rsidP="00CD5D9F">
      <w:pPr>
        <w:jc w:val="both"/>
        <w:rPr>
          <w:i w:val="0"/>
          <w:sz w:val="22"/>
          <w:szCs w:val="22"/>
        </w:rPr>
      </w:pPr>
    </w:p>
    <w:p w14:paraId="7AEFF608" w14:textId="77777777" w:rsidR="00CD5D9F" w:rsidRDefault="00CD5D9F" w:rsidP="00CD5D9F">
      <w:pPr>
        <w:jc w:val="both"/>
        <w:rPr>
          <w:i w:val="0"/>
          <w:sz w:val="22"/>
          <w:szCs w:val="22"/>
        </w:rPr>
      </w:pPr>
    </w:p>
    <w:p w14:paraId="62BE96F4" w14:textId="77777777" w:rsidR="00CD5D9F" w:rsidRDefault="00CD5D9F" w:rsidP="00CD5D9F">
      <w:pPr>
        <w:jc w:val="both"/>
        <w:rPr>
          <w:i w:val="0"/>
          <w:sz w:val="22"/>
          <w:szCs w:val="22"/>
        </w:rPr>
      </w:pPr>
    </w:p>
    <w:p w14:paraId="44B1F25F"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79ABF748" w14:textId="77777777" w:rsidR="00CD5D9F" w:rsidRPr="00F81849" w:rsidRDefault="00CD5D9F" w:rsidP="00CD5D9F">
      <w:pPr>
        <w:pStyle w:val="Glava"/>
        <w:tabs>
          <w:tab w:val="clear" w:pos="4536"/>
          <w:tab w:val="clear" w:pos="9072"/>
        </w:tabs>
        <w:ind w:left="1080"/>
        <w:jc w:val="both"/>
        <w:rPr>
          <w:i w:val="0"/>
          <w:sz w:val="22"/>
          <w:szCs w:val="22"/>
        </w:rPr>
      </w:pPr>
    </w:p>
    <w:p w14:paraId="553A7E04" w14:textId="77777777" w:rsidR="00CD5D9F" w:rsidRPr="00F81849" w:rsidRDefault="00CD5D9F" w:rsidP="00CD5D9F">
      <w:pPr>
        <w:pStyle w:val="Glava"/>
        <w:tabs>
          <w:tab w:val="clear" w:pos="4536"/>
          <w:tab w:val="clear" w:pos="9072"/>
        </w:tabs>
        <w:ind w:left="1080"/>
        <w:jc w:val="both"/>
        <w:rPr>
          <w:i w:val="0"/>
          <w:sz w:val="22"/>
          <w:szCs w:val="22"/>
        </w:rPr>
      </w:pPr>
    </w:p>
    <w:p w14:paraId="400138D8" w14:textId="1B609ECB"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2F0E7F">
        <w:rPr>
          <w:b/>
          <w:i w:val="0"/>
          <w:sz w:val="22"/>
          <w:szCs w:val="22"/>
        </w:rPr>
        <w:t>Izvedba GOI del in zunanje ureditve za Atletski center Ljubljana</w:t>
      </w:r>
      <w:r w:rsidRPr="00AA3A4C">
        <w:rPr>
          <w:i w:val="0"/>
          <w:sz w:val="22"/>
          <w:szCs w:val="22"/>
        </w:rPr>
        <w:t>«,</w:t>
      </w:r>
      <w:r w:rsidRPr="00F81849">
        <w:rPr>
          <w:i w:val="0"/>
          <w:sz w:val="22"/>
          <w:szCs w:val="22"/>
        </w:rPr>
        <w:t xml:space="preserve"> izjavljamo, da nastopamo s podizvajalci in sicer v nadaljevanju navajamo udeležbe le-teh:</w:t>
      </w:r>
    </w:p>
    <w:p w14:paraId="09EE84B3" w14:textId="77777777" w:rsidR="00CD5D9F" w:rsidRPr="00F81849" w:rsidRDefault="00CD5D9F" w:rsidP="00CD5D9F">
      <w:pPr>
        <w:pStyle w:val="Glava"/>
        <w:tabs>
          <w:tab w:val="clear" w:pos="4536"/>
          <w:tab w:val="clear" w:pos="9072"/>
        </w:tabs>
        <w:ind w:left="1080"/>
        <w:jc w:val="both"/>
        <w:rPr>
          <w:i w:val="0"/>
          <w:sz w:val="22"/>
          <w:szCs w:val="22"/>
        </w:rPr>
      </w:pPr>
    </w:p>
    <w:p w14:paraId="1E656C6B"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0FF90FA5" w14:textId="77777777" w:rsidTr="006144CF">
        <w:tc>
          <w:tcPr>
            <w:tcW w:w="1440" w:type="dxa"/>
            <w:gridSpan w:val="2"/>
          </w:tcPr>
          <w:p w14:paraId="33FD10D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E7C35B8"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4E25820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51707F89" w14:textId="77777777" w:rsidTr="006144CF">
        <w:tc>
          <w:tcPr>
            <w:tcW w:w="720" w:type="dxa"/>
          </w:tcPr>
          <w:p w14:paraId="60D9F80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250CB1C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730E0B71"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7CD9E58F"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4E48945C"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C1524F5" w14:textId="77777777" w:rsidTr="006144CF">
        <w:tc>
          <w:tcPr>
            <w:tcW w:w="1440" w:type="dxa"/>
            <w:gridSpan w:val="2"/>
          </w:tcPr>
          <w:p w14:paraId="63D99D1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E6D1C0E"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ADA199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43C5BFD5" w14:textId="77777777" w:rsidTr="006144CF">
        <w:tc>
          <w:tcPr>
            <w:tcW w:w="9000" w:type="dxa"/>
            <w:gridSpan w:val="11"/>
          </w:tcPr>
          <w:p w14:paraId="22376FB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EA0526C" w14:textId="77777777" w:rsidTr="006144CF">
        <w:tc>
          <w:tcPr>
            <w:tcW w:w="1440" w:type="dxa"/>
            <w:gridSpan w:val="2"/>
          </w:tcPr>
          <w:p w14:paraId="145D2DF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5BA140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5F570A4" w14:textId="77777777" w:rsidTr="006144CF">
        <w:tc>
          <w:tcPr>
            <w:tcW w:w="1440" w:type="dxa"/>
            <w:gridSpan w:val="2"/>
          </w:tcPr>
          <w:p w14:paraId="4786E44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CF173D5"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18D8C8E" w14:textId="77777777" w:rsidTr="006144CF">
        <w:tc>
          <w:tcPr>
            <w:tcW w:w="1440" w:type="dxa"/>
            <w:gridSpan w:val="2"/>
          </w:tcPr>
          <w:p w14:paraId="63EF419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CB4C53A"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6DFF2DD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007FD248" w14:textId="77777777" w:rsidTr="006144CF">
        <w:tc>
          <w:tcPr>
            <w:tcW w:w="1440" w:type="dxa"/>
            <w:gridSpan w:val="2"/>
          </w:tcPr>
          <w:p w14:paraId="5E56178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27D06357"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82BB504" w14:textId="77777777" w:rsidTr="006144CF">
        <w:tc>
          <w:tcPr>
            <w:tcW w:w="1440" w:type="dxa"/>
            <w:gridSpan w:val="2"/>
          </w:tcPr>
          <w:p w14:paraId="42B2C72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F90244D"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37CD753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0159CC2" w14:textId="77777777" w:rsidR="00CD5D9F" w:rsidRPr="00994C93" w:rsidRDefault="00CD5D9F" w:rsidP="006144CF">
            <w:pPr>
              <w:pStyle w:val="Glava"/>
              <w:tabs>
                <w:tab w:val="clear" w:pos="4536"/>
                <w:tab w:val="clear" w:pos="9072"/>
              </w:tabs>
              <w:jc w:val="both"/>
              <w:rPr>
                <w:i w:val="0"/>
                <w:sz w:val="22"/>
                <w:szCs w:val="22"/>
              </w:rPr>
            </w:pPr>
          </w:p>
        </w:tc>
      </w:tr>
    </w:tbl>
    <w:p w14:paraId="7FCC1B90" w14:textId="77777777" w:rsidR="00CD5D9F" w:rsidRDefault="00CD5D9F" w:rsidP="00CD5D9F">
      <w:pPr>
        <w:pStyle w:val="Glava"/>
        <w:tabs>
          <w:tab w:val="clear" w:pos="4536"/>
          <w:tab w:val="clear" w:pos="9072"/>
        </w:tabs>
        <w:jc w:val="both"/>
        <w:rPr>
          <w:i w:val="0"/>
          <w:sz w:val="22"/>
          <w:szCs w:val="22"/>
        </w:rPr>
      </w:pPr>
    </w:p>
    <w:p w14:paraId="544A5D98"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65F73350" w14:textId="77777777" w:rsidTr="006144CF">
        <w:tc>
          <w:tcPr>
            <w:tcW w:w="1440" w:type="dxa"/>
            <w:gridSpan w:val="2"/>
          </w:tcPr>
          <w:p w14:paraId="43F57AD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B767627"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4A9F8D2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523F07D" w14:textId="77777777" w:rsidTr="006144CF">
        <w:tc>
          <w:tcPr>
            <w:tcW w:w="720" w:type="dxa"/>
          </w:tcPr>
          <w:p w14:paraId="57786099"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401EB3E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74E9B6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4503D069"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3E5F3292"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BBB1795" w14:textId="77777777" w:rsidTr="006144CF">
        <w:tc>
          <w:tcPr>
            <w:tcW w:w="1440" w:type="dxa"/>
            <w:gridSpan w:val="2"/>
          </w:tcPr>
          <w:p w14:paraId="2ECDE95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C7E7B97"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0B580B6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70C08A28" w14:textId="77777777" w:rsidTr="006144CF">
        <w:tc>
          <w:tcPr>
            <w:tcW w:w="9000" w:type="dxa"/>
            <w:gridSpan w:val="11"/>
          </w:tcPr>
          <w:p w14:paraId="63849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2E0D5C1A" w14:textId="77777777" w:rsidTr="006144CF">
        <w:tc>
          <w:tcPr>
            <w:tcW w:w="1440" w:type="dxa"/>
            <w:gridSpan w:val="2"/>
          </w:tcPr>
          <w:p w14:paraId="258115F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433B0AA"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2D487E5" w14:textId="77777777" w:rsidTr="006144CF">
        <w:tc>
          <w:tcPr>
            <w:tcW w:w="1440" w:type="dxa"/>
            <w:gridSpan w:val="2"/>
          </w:tcPr>
          <w:p w14:paraId="51930BF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13ED741"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768D1D0" w14:textId="77777777" w:rsidTr="006144CF">
        <w:tc>
          <w:tcPr>
            <w:tcW w:w="1440" w:type="dxa"/>
            <w:gridSpan w:val="2"/>
          </w:tcPr>
          <w:p w14:paraId="1E6E274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2E55C0F"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40964B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2A1DED09" w14:textId="77777777" w:rsidTr="006144CF">
        <w:tc>
          <w:tcPr>
            <w:tcW w:w="1440" w:type="dxa"/>
            <w:gridSpan w:val="2"/>
          </w:tcPr>
          <w:p w14:paraId="3B45FE8A"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42D625"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EE65D66" w14:textId="77777777" w:rsidTr="006144CF">
        <w:tc>
          <w:tcPr>
            <w:tcW w:w="1440" w:type="dxa"/>
            <w:gridSpan w:val="2"/>
          </w:tcPr>
          <w:p w14:paraId="591B307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1EEF9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4D9593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13FFD54" w14:textId="77777777" w:rsidR="00CD5D9F" w:rsidRPr="00994C93" w:rsidRDefault="00CD5D9F" w:rsidP="006144CF">
            <w:pPr>
              <w:pStyle w:val="Glava"/>
              <w:tabs>
                <w:tab w:val="clear" w:pos="4536"/>
                <w:tab w:val="clear" w:pos="9072"/>
              </w:tabs>
              <w:jc w:val="both"/>
              <w:rPr>
                <w:i w:val="0"/>
                <w:sz w:val="22"/>
                <w:szCs w:val="22"/>
              </w:rPr>
            </w:pPr>
          </w:p>
        </w:tc>
      </w:tr>
    </w:tbl>
    <w:p w14:paraId="669A02BF" w14:textId="77777777" w:rsidR="00CD5D9F" w:rsidRDefault="00CD5D9F" w:rsidP="00CD5D9F">
      <w:pPr>
        <w:pStyle w:val="Glava"/>
        <w:tabs>
          <w:tab w:val="clear" w:pos="4536"/>
          <w:tab w:val="clear" w:pos="9072"/>
        </w:tabs>
        <w:jc w:val="both"/>
        <w:rPr>
          <w:i w:val="0"/>
          <w:sz w:val="22"/>
          <w:szCs w:val="22"/>
        </w:rPr>
      </w:pPr>
    </w:p>
    <w:p w14:paraId="3D683A6B"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1F933A7A" w14:textId="77777777" w:rsidTr="006144CF">
        <w:tc>
          <w:tcPr>
            <w:tcW w:w="1440" w:type="dxa"/>
            <w:gridSpan w:val="2"/>
          </w:tcPr>
          <w:p w14:paraId="6295FD5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F244CEB"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EA79F3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0BFE0C7F" w14:textId="77777777" w:rsidTr="006144CF">
        <w:tc>
          <w:tcPr>
            <w:tcW w:w="720" w:type="dxa"/>
          </w:tcPr>
          <w:p w14:paraId="6E3710B7"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518937BD"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82C1FDC"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6FCEF85C"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21ADF8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76E2C52" w14:textId="77777777" w:rsidTr="006144CF">
        <w:tc>
          <w:tcPr>
            <w:tcW w:w="1440" w:type="dxa"/>
            <w:gridSpan w:val="2"/>
          </w:tcPr>
          <w:p w14:paraId="2C321E8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9C927D0"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55090E1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7F8928BE" w14:textId="77777777" w:rsidTr="006144CF">
        <w:tc>
          <w:tcPr>
            <w:tcW w:w="9000" w:type="dxa"/>
            <w:gridSpan w:val="11"/>
          </w:tcPr>
          <w:p w14:paraId="38A726D2"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7728B6E" w14:textId="77777777" w:rsidTr="006144CF">
        <w:tc>
          <w:tcPr>
            <w:tcW w:w="1440" w:type="dxa"/>
            <w:gridSpan w:val="2"/>
          </w:tcPr>
          <w:p w14:paraId="4BECF4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C77B549"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586D0479" w14:textId="77777777" w:rsidTr="006144CF">
        <w:tc>
          <w:tcPr>
            <w:tcW w:w="1440" w:type="dxa"/>
            <w:gridSpan w:val="2"/>
          </w:tcPr>
          <w:p w14:paraId="005BF9F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3914E1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60916C9" w14:textId="77777777" w:rsidTr="006144CF">
        <w:tc>
          <w:tcPr>
            <w:tcW w:w="1440" w:type="dxa"/>
            <w:gridSpan w:val="2"/>
          </w:tcPr>
          <w:p w14:paraId="6951687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3210374"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48E66C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29F933FA" w14:textId="77777777" w:rsidTr="006144CF">
        <w:tc>
          <w:tcPr>
            <w:tcW w:w="1440" w:type="dxa"/>
            <w:gridSpan w:val="2"/>
          </w:tcPr>
          <w:p w14:paraId="55BC15F4"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2BA3121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21F04B9" w14:textId="77777777" w:rsidTr="006144CF">
        <w:tc>
          <w:tcPr>
            <w:tcW w:w="1440" w:type="dxa"/>
            <w:gridSpan w:val="2"/>
          </w:tcPr>
          <w:p w14:paraId="584BC5D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DF11ED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63933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B7CE9B7" w14:textId="77777777" w:rsidR="00CD5D9F" w:rsidRPr="00994C93" w:rsidRDefault="00CD5D9F" w:rsidP="006144CF">
            <w:pPr>
              <w:pStyle w:val="Glava"/>
              <w:tabs>
                <w:tab w:val="clear" w:pos="4536"/>
                <w:tab w:val="clear" w:pos="9072"/>
              </w:tabs>
              <w:jc w:val="both"/>
              <w:rPr>
                <w:i w:val="0"/>
                <w:sz w:val="22"/>
                <w:szCs w:val="22"/>
              </w:rPr>
            </w:pPr>
          </w:p>
        </w:tc>
      </w:tr>
    </w:tbl>
    <w:p w14:paraId="6B04EEC4" w14:textId="77777777" w:rsidR="00CD5D9F" w:rsidRDefault="00CD5D9F" w:rsidP="00CD5D9F">
      <w:pPr>
        <w:pStyle w:val="Glava"/>
        <w:tabs>
          <w:tab w:val="clear" w:pos="4536"/>
          <w:tab w:val="clear" w:pos="9072"/>
        </w:tabs>
        <w:jc w:val="both"/>
        <w:rPr>
          <w:i w:val="0"/>
          <w:sz w:val="22"/>
          <w:szCs w:val="22"/>
        </w:rPr>
      </w:pPr>
    </w:p>
    <w:p w14:paraId="3748D2EF" w14:textId="77777777" w:rsidR="00CD5D9F" w:rsidRDefault="00CD5D9F" w:rsidP="00CD5D9F">
      <w:pPr>
        <w:pStyle w:val="Glava"/>
        <w:tabs>
          <w:tab w:val="clear" w:pos="4536"/>
          <w:tab w:val="clear" w:pos="9072"/>
        </w:tabs>
        <w:jc w:val="both"/>
        <w:rPr>
          <w:i w:val="0"/>
          <w:sz w:val="22"/>
          <w:szCs w:val="22"/>
        </w:rPr>
      </w:pPr>
    </w:p>
    <w:p w14:paraId="7FD0ECDE"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0F2AAB86" w14:textId="77777777" w:rsidTr="006144CF">
        <w:tc>
          <w:tcPr>
            <w:tcW w:w="1528" w:type="dxa"/>
          </w:tcPr>
          <w:p w14:paraId="0D1BFC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5C123E0"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D89FD93"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11D1C8E5"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814C086"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F16D42" w14:textId="77777777" w:rsidTr="006144CF">
        <w:tc>
          <w:tcPr>
            <w:tcW w:w="1528" w:type="dxa"/>
          </w:tcPr>
          <w:p w14:paraId="7302FB29"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546A38AC"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0A0D042A"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30658564"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41BB27C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05E1064" w14:textId="77777777" w:rsidTr="006144CF">
        <w:tc>
          <w:tcPr>
            <w:tcW w:w="1528" w:type="dxa"/>
          </w:tcPr>
          <w:p w14:paraId="1FF95BC3"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3C421910"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4EC850C1"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75CEE31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1CE9CCAF" w14:textId="77777777" w:rsidR="00CD5D9F" w:rsidRPr="00994C93" w:rsidRDefault="00CD5D9F" w:rsidP="006144CF">
            <w:pPr>
              <w:pStyle w:val="Glava"/>
              <w:tabs>
                <w:tab w:val="clear" w:pos="4536"/>
                <w:tab w:val="clear" w:pos="9072"/>
              </w:tabs>
              <w:jc w:val="both"/>
              <w:rPr>
                <w:i w:val="0"/>
                <w:sz w:val="22"/>
                <w:szCs w:val="22"/>
              </w:rPr>
            </w:pPr>
          </w:p>
        </w:tc>
      </w:tr>
    </w:tbl>
    <w:p w14:paraId="43A7BCB8" w14:textId="77777777" w:rsidR="00CD5D9F" w:rsidRPr="00F81849" w:rsidRDefault="00CD5D9F" w:rsidP="00CD5D9F">
      <w:pPr>
        <w:pStyle w:val="Glava"/>
        <w:tabs>
          <w:tab w:val="clear" w:pos="4536"/>
          <w:tab w:val="clear" w:pos="9072"/>
        </w:tabs>
        <w:jc w:val="both"/>
        <w:rPr>
          <w:i w:val="0"/>
          <w:sz w:val="22"/>
          <w:szCs w:val="22"/>
        </w:rPr>
      </w:pPr>
    </w:p>
    <w:p w14:paraId="14FFCA5E" w14:textId="77777777" w:rsidR="00CD5D9F" w:rsidRPr="00F81849" w:rsidRDefault="00CD5D9F" w:rsidP="00CD5D9F">
      <w:pPr>
        <w:pStyle w:val="Glava"/>
        <w:tabs>
          <w:tab w:val="clear" w:pos="4536"/>
          <w:tab w:val="clear" w:pos="9072"/>
        </w:tabs>
        <w:jc w:val="both"/>
        <w:rPr>
          <w:i w:val="0"/>
          <w:sz w:val="22"/>
          <w:szCs w:val="22"/>
        </w:rPr>
      </w:pPr>
    </w:p>
    <w:p w14:paraId="340344BA"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7C705F78" w14:textId="77777777" w:rsidR="00CD5D9F" w:rsidRDefault="00CD5D9F" w:rsidP="00CD5D9F">
      <w:pPr>
        <w:pStyle w:val="Glava"/>
        <w:tabs>
          <w:tab w:val="clear" w:pos="4536"/>
          <w:tab w:val="clear" w:pos="9072"/>
        </w:tabs>
        <w:ind w:left="1080"/>
        <w:jc w:val="both"/>
        <w:rPr>
          <w:i w:val="0"/>
          <w:sz w:val="22"/>
          <w:szCs w:val="22"/>
        </w:rPr>
      </w:pPr>
    </w:p>
    <w:p w14:paraId="7E0B7EDE" w14:textId="3FDA9D1D" w:rsidR="00CD5D9F" w:rsidRDefault="00CD5D9F" w:rsidP="00CD5D9F">
      <w:pPr>
        <w:pStyle w:val="Glava"/>
        <w:tabs>
          <w:tab w:val="clear" w:pos="4536"/>
          <w:tab w:val="clear" w:pos="9072"/>
        </w:tabs>
        <w:ind w:left="1080"/>
        <w:jc w:val="both"/>
        <w:rPr>
          <w:i w:val="0"/>
          <w:sz w:val="22"/>
          <w:szCs w:val="22"/>
        </w:rPr>
      </w:pPr>
    </w:p>
    <w:p w14:paraId="40CA2DAA" w14:textId="77777777" w:rsidR="00772D4F" w:rsidRDefault="00772D4F" w:rsidP="00CD5D9F">
      <w:pPr>
        <w:pStyle w:val="Glava"/>
        <w:tabs>
          <w:tab w:val="clear" w:pos="4536"/>
          <w:tab w:val="clear" w:pos="9072"/>
        </w:tabs>
        <w:ind w:left="1080"/>
        <w:jc w:val="both"/>
        <w:rPr>
          <w:i w:val="0"/>
          <w:sz w:val="22"/>
          <w:szCs w:val="22"/>
        </w:rPr>
      </w:pPr>
    </w:p>
    <w:p w14:paraId="1A0F09A8" w14:textId="77777777" w:rsidR="00CD5D9F" w:rsidRDefault="00CD5D9F" w:rsidP="00CD5D9F">
      <w:pPr>
        <w:ind w:left="1080"/>
        <w:jc w:val="center"/>
        <w:rPr>
          <w:i w:val="0"/>
          <w:sz w:val="22"/>
          <w:szCs w:val="22"/>
        </w:rPr>
      </w:pPr>
    </w:p>
    <w:p w14:paraId="4DF22103" w14:textId="77777777" w:rsidR="00855081" w:rsidRDefault="00855081" w:rsidP="00CD5D9F">
      <w:pPr>
        <w:ind w:left="1080"/>
        <w:jc w:val="center"/>
        <w:rPr>
          <w:i w:val="0"/>
          <w:sz w:val="22"/>
          <w:szCs w:val="22"/>
        </w:rPr>
      </w:pPr>
    </w:p>
    <w:p w14:paraId="5CE945A8" w14:textId="77777777" w:rsidR="009B79BC" w:rsidRDefault="009B79BC" w:rsidP="00CD5D9F">
      <w:pPr>
        <w:ind w:left="1080"/>
        <w:jc w:val="center"/>
        <w:rPr>
          <w:i w:val="0"/>
          <w:sz w:val="22"/>
          <w:szCs w:val="22"/>
        </w:rPr>
      </w:pPr>
    </w:p>
    <w:p w14:paraId="7C222880" w14:textId="0D576C06"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sidR="00DD07DB">
        <w:rPr>
          <w:b/>
          <w:i w:val="0"/>
          <w:sz w:val="22"/>
          <w:szCs w:val="22"/>
        </w:rPr>
        <w:t>9</w:t>
      </w:r>
    </w:p>
    <w:p w14:paraId="4578BAF9" w14:textId="77777777" w:rsidR="00CD5D9F" w:rsidRDefault="00CD5D9F" w:rsidP="00CD5D9F">
      <w:pPr>
        <w:ind w:left="1080"/>
        <w:jc w:val="center"/>
        <w:rPr>
          <w:i w:val="0"/>
          <w:sz w:val="22"/>
          <w:szCs w:val="22"/>
        </w:rPr>
      </w:pPr>
    </w:p>
    <w:p w14:paraId="43A9C1B1" w14:textId="77777777" w:rsidR="00CD5D9F" w:rsidRDefault="00CD5D9F" w:rsidP="00CD5D9F">
      <w:pPr>
        <w:ind w:left="1080"/>
        <w:jc w:val="center"/>
        <w:rPr>
          <w:i w:val="0"/>
          <w:sz w:val="22"/>
          <w:szCs w:val="22"/>
        </w:rPr>
      </w:pPr>
    </w:p>
    <w:p w14:paraId="627877F8" w14:textId="77777777" w:rsidR="00CD5D9F" w:rsidRDefault="00CD5D9F" w:rsidP="00CD5D9F">
      <w:pPr>
        <w:ind w:left="1080"/>
        <w:jc w:val="center"/>
        <w:rPr>
          <w:i w:val="0"/>
          <w:sz w:val="22"/>
          <w:szCs w:val="22"/>
        </w:rPr>
      </w:pPr>
    </w:p>
    <w:p w14:paraId="429F48AC" w14:textId="77777777" w:rsidR="00CD5D9F" w:rsidRDefault="00CD5D9F" w:rsidP="00CD5D9F">
      <w:pPr>
        <w:ind w:left="1080"/>
        <w:jc w:val="center"/>
        <w:rPr>
          <w:i w:val="0"/>
          <w:sz w:val="22"/>
          <w:szCs w:val="22"/>
        </w:rPr>
      </w:pPr>
    </w:p>
    <w:p w14:paraId="73B3D7AE" w14:textId="77777777" w:rsidR="00CD5D9F" w:rsidRPr="001F1894" w:rsidRDefault="00CD5D9F" w:rsidP="00CD5D9F">
      <w:pPr>
        <w:ind w:left="1080"/>
        <w:jc w:val="center"/>
        <w:rPr>
          <w:i w:val="0"/>
          <w:sz w:val="22"/>
          <w:szCs w:val="22"/>
        </w:rPr>
      </w:pPr>
    </w:p>
    <w:p w14:paraId="55662F50"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4C31E8B4" w14:textId="77777777" w:rsidR="00CD5D9F" w:rsidRDefault="00CD5D9F" w:rsidP="00CD5D9F">
      <w:pPr>
        <w:spacing w:before="240" w:after="60"/>
        <w:ind w:left="1080"/>
        <w:jc w:val="center"/>
        <w:outlineLvl w:val="6"/>
        <w:rPr>
          <w:b/>
          <w:i w:val="0"/>
          <w:sz w:val="32"/>
          <w:szCs w:val="32"/>
        </w:rPr>
      </w:pPr>
      <w:r>
        <w:rPr>
          <w:b/>
          <w:i w:val="0"/>
          <w:sz w:val="32"/>
          <w:szCs w:val="32"/>
        </w:rPr>
        <w:t>……………………….………………………</w:t>
      </w:r>
    </w:p>
    <w:p w14:paraId="31B916A9"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24A71FFF" w14:textId="77777777" w:rsidR="00CD5D9F" w:rsidRPr="001F1894" w:rsidRDefault="00CD5D9F" w:rsidP="00CD5D9F">
      <w:pPr>
        <w:ind w:left="1080"/>
        <w:rPr>
          <w:i w:val="0"/>
          <w:sz w:val="22"/>
          <w:szCs w:val="22"/>
        </w:rPr>
      </w:pPr>
    </w:p>
    <w:p w14:paraId="3A8341DE" w14:textId="77777777" w:rsidR="00CD5D9F" w:rsidRPr="001F1894" w:rsidRDefault="00CD5D9F" w:rsidP="00CD5D9F">
      <w:pPr>
        <w:ind w:left="1080"/>
        <w:rPr>
          <w:i w:val="0"/>
          <w:sz w:val="22"/>
          <w:szCs w:val="22"/>
        </w:rPr>
      </w:pPr>
    </w:p>
    <w:p w14:paraId="5882BF62" w14:textId="48AC01D7"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2F0E7F">
        <w:rPr>
          <w:b/>
          <w:i w:val="0"/>
          <w:sz w:val="22"/>
          <w:szCs w:val="22"/>
        </w:rPr>
        <w:t>Izvedba GOI del in zunanje ureditve za Atletski center Ljubljana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2AF4F55C" w14:textId="77777777" w:rsidR="00CD5D9F" w:rsidRDefault="00CD5D9F" w:rsidP="00CD5D9F">
      <w:pPr>
        <w:pStyle w:val="Glava"/>
        <w:tabs>
          <w:tab w:val="clear" w:pos="4536"/>
          <w:tab w:val="clear" w:pos="9072"/>
        </w:tabs>
        <w:ind w:left="1080"/>
        <w:jc w:val="both"/>
        <w:rPr>
          <w:i w:val="0"/>
          <w:sz w:val="22"/>
          <w:szCs w:val="22"/>
        </w:rPr>
      </w:pPr>
    </w:p>
    <w:p w14:paraId="12758D56" w14:textId="77777777" w:rsidR="00CD5D9F" w:rsidRDefault="00CD5D9F" w:rsidP="00CD5D9F">
      <w:pPr>
        <w:pStyle w:val="Glava"/>
        <w:tabs>
          <w:tab w:val="clear" w:pos="4536"/>
          <w:tab w:val="clear" w:pos="9072"/>
        </w:tabs>
        <w:ind w:left="1080"/>
        <w:jc w:val="both"/>
        <w:rPr>
          <w:i w:val="0"/>
          <w:sz w:val="22"/>
          <w:szCs w:val="22"/>
        </w:rPr>
      </w:pPr>
    </w:p>
    <w:p w14:paraId="42BBD796" w14:textId="77777777" w:rsidR="00CD5D9F" w:rsidRDefault="00CD5D9F" w:rsidP="00CD5D9F">
      <w:pPr>
        <w:pStyle w:val="Glava"/>
        <w:tabs>
          <w:tab w:val="clear" w:pos="4536"/>
          <w:tab w:val="clear" w:pos="9072"/>
        </w:tabs>
        <w:ind w:left="1080"/>
        <w:jc w:val="both"/>
        <w:rPr>
          <w:i w:val="0"/>
          <w:sz w:val="22"/>
          <w:szCs w:val="22"/>
        </w:rPr>
      </w:pPr>
    </w:p>
    <w:p w14:paraId="3B4A69F0"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30CEEADD"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0D14EF7D" w14:textId="77777777" w:rsidR="00CD5D9F" w:rsidRDefault="00CD5D9F" w:rsidP="00CD5D9F">
      <w:pPr>
        <w:pStyle w:val="Glava"/>
        <w:tabs>
          <w:tab w:val="clear" w:pos="4536"/>
          <w:tab w:val="clear" w:pos="9072"/>
        </w:tabs>
        <w:ind w:left="1080"/>
        <w:jc w:val="both"/>
        <w:rPr>
          <w:i w:val="0"/>
          <w:sz w:val="22"/>
          <w:szCs w:val="22"/>
        </w:rPr>
      </w:pPr>
    </w:p>
    <w:p w14:paraId="773441A8" w14:textId="77777777" w:rsidR="00CD5D9F" w:rsidRDefault="00CD5D9F" w:rsidP="00CD5D9F">
      <w:pPr>
        <w:pStyle w:val="Glava"/>
        <w:tabs>
          <w:tab w:val="clear" w:pos="4536"/>
          <w:tab w:val="clear" w:pos="9072"/>
        </w:tabs>
        <w:ind w:left="1080"/>
        <w:jc w:val="both"/>
        <w:rPr>
          <w:i w:val="0"/>
          <w:sz w:val="22"/>
          <w:szCs w:val="22"/>
        </w:rPr>
      </w:pPr>
    </w:p>
    <w:p w14:paraId="2AC7D387"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F0AA182" w14:textId="77777777" w:rsidR="00CD5D9F" w:rsidRDefault="00CD5D9F" w:rsidP="00CD5D9F">
      <w:pPr>
        <w:pStyle w:val="Glava"/>
        <w:tabs>
          <w:tab w:val="clear" w:pos="4536"/>
          <w:tab w:val="clear" w:pos="9072"/>
        </w:tabs>
        <w:ind w:left="1080"/>
        <w:jc w:val="both"/>
        <w:rPr>
          <w:i w:val="0"/>
          <w:sz w:val="22"/>
          <w:szCs w:val="22"/>
        </w:rPr>
      </w:pPr>
    </w:p>
    <w:p w14:paraId="65E2CC4B"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48C451CE" w14:textId="77777777" w:rsidR="00CD5D9F" w:rsidRDefault="00CD5D9F" w:rsidP="00CD5D9F">
      <w:pPr>
        <w:jc w:val="right"/>
        <w:rPr>
          <w:b/>
          <w:i w:val="0"/>
          <w:sz w:val="22"/>
          <w:szCs w:val="22"/>
        </w:rPr>
      </w:pPr>
    </w:p>
    <w:p w14:paraId="2E832FA4" w14:textId="77777777" w:rsidR="00CD5D9F" w:rsidRDefault="00CD5D9F" w:rsidP="00CD5D9F">
      <w:pPr>
        <w:jc w:val="right"/>
        <w:rPr>
          <w:b/>
          <w:i w:val="0"/>
          <w:sz w:val="22"/>
          <w:szCs w:val="22"/>
        </w:rPr>
      </w:pPr>
    </w:p>
    <w:p w14:paraId="79C77E51" w14:textId="77777777" w:rsidR="00CD5D9F" w:rsidRPr="001F1894" w:rsidRDefault="00CD5D9F" w:rsidP="00CD5D9F">
      <w:pPr>
        <w:jc w:val="right"/>
        <w:rPr>
          <w:b/>
          <w:i w:val="0"/>
          <w:sz w:val="22"/>
          <w:szCs w:val="22"/>
        </w:rPr>
      </w:pPr>
    </w:p>
    <w:p w14:paraId="7545DE29"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1468CB1A" w14:textId="77777777" w:rsidR="00CD5D9F" w:rsidRDefault="00CD5D9F" w:rsidP="00CD5D9F">
      <w:pPr>
        <w:pStyle w:val="Glava"/>
        <w:tabs>
          <w:tab w:val="clear" w:pos="4536"/>
          <w:tab w:val="clear" w:pos="9072"/>
        </w:tabs>
        <w:ind w:left="1080"/>
        <w:jc w:val="both"/>
        <w:rPr>
          <w:i w:val="0"/>
          <w:sz w:val="22"/>
          <w:szCs w:val="22"/>
        </w:rPr>
      </w:pPr>
    </w:p>
    <w:p w14:paraId="13444FD5" w14:textId="77777777" w:rsidR="00CD5D9F" w:rsidRDefault="00CD5D9F" w:rsidP="00CD5D9F">
      <w:pPr>
        <w:pStyle w:val="Glava"/>
        <w:tabs>
          <w:tab w:val="clear" w:pos="4536"/>
          <w:tab w:val="clear" w:pos="9072"/>
        </w:tabs>
        <w:ind w:left="1080"/>
        <w:jc w:val="both"/>
        <w:rPr>
          <w:i w:val="0"/>
          <w:sz w:val="22"/>
          <w:szCs w:val="22"/>
        </w:rPr>
      </w:pPr>
    </w:p>
    <w:p w14:paraId="3EB75860" w14:textId="77777777" w:rsidR="00CD5D9F" w:rsidRDefault="00CD5D9F" w:rsidP="00CD5D9F">
      <w:pPr>
        <w:ind w:left="1080"/>
        <w:jc w:val="both"/>
        <w:rPr>
          <w:i w:val="0"/>
          <w:sz w:val="22"/>
          <w:szCs w:val="22"/>
        </w:rPr>
      </w:pPr>
    </w:p>
    <w:p w14:paraId="1AC624FB" w14:textId="77777777" w:rsidR="00CD5D9F" w:rsidRDefault="00CD5D9F" w:rsidP="00CD5D9F">
      <w:pPr>
        <w:ind w:left="1080"/>
        <w:jc w:val="both"/>
        <w:rPr>
          <w:i w:val="0"/>
          <w:sz w:val="22"/>
          <w:szCs w:val="22"/>
        </w:rPr>
      </w:pPr>
    </w:p>
    <w:p w14:paraId="3E857D50" w14:textId="77777777" w:rsidR="00CD5D9F" w:rsidRDefault="00CD5D9F" w:rsidP="00CD5D9F">
      <w:pPr>
        <w:ind w:left="1080"/>
        <w:jc w:val="both"/>
        <w:rPr>
          <w:i w:val="0"/>
          <w:sz w:val="22"/>
          <w:szCs w:val="22"/>
        </w:rPr>
      </w:pPr>
    </w:p>
    <w:p w14:paraId="22252E85" w14:textId="77777777" w:rsidR="00CD5D9F" w:rsidRDefault="00CD5D9F" w:rsidP="00CD5D9F">
      <w:pPr>
        <w:ind w:left="1080"/>
        <w:jc w:val="both"/>
        <w:rPr>
          <w:i w:val="0"/>
          <w:sz w:val="22"/>
          <w:szCs w:val="22"/>
        </w:rPr>
      </w:pPr>
    </w:p>
    <w:p w14:paraId="07767099" w14:textId="77777777" w:rsidR="00CD5D9F" w:rsidRDefault="00CD5D9F" w:rsidP="00CD5D9F">
      <w:pPr>
        <w:ind w:left="1080"/>
        <w:jc w:val="both"/>
        <w:rPr>
          <w:i w:val="0"/>
          <w:sz w:val="22"/>
          <w:szCs w:val="22"/>
        </w:rPr>
      </w:pPr>
    </w:p>
    <w:p w14:paraId="65CA4D9C" w14:textId="77777777" w:rsidR="00CD5D9F" w:rsidRDefault="00CD5D9F" w:rsidP="00CD5D9F">
      <w:pPr>
        <w:ind w:left="1080"/>
        <w:jc w:val="both"/>
        <w:rPr>
          <w:i w:val="0"/>
          <w:sz w:val="22"/>
          <w:szCs w:val="22"/>
        </w:rPr>
      </w:pPr>
    </w:p>
    <w:p w14:paraId="1D104413" w14:textId="77777777" w:rsidR="00CD5D9F" w:rsidRDefault="00CD5D9F" w:rsidP="00CD5D9F">
      <w:pPr>
        <w:ind w:left="1080"/>
        <w:jc w:val="both"/>
        <w:rPr>
          <w:i w:val="0"/>
          <w:sz w:val="22"/>
          <w:szCs w:val="22"/>
        </w:rPr>
      </w:pPr>
    </w:p>
    <w:p w14:paraId="14103DAF" w14:textId="77777777" w:rsidR="00CD5D9F" w:rsidRDefault="00CD5D9F" w:rsidP="00CD5D9F">
      <w:pPr>
        <w:ind w:left="1080"/>
        <w:jc w:val="both"/>
        <w:rPr>
          <w:i w:val="0"/>
          <w:sz w:val="22"/>
          <w:szCs w:val="22"/>
        </w:rPr>
      </w:pPr>
    </w:p>
    <w:p w14:paraId="4E1B1F91" w14:textId="77777777" w:rsidR="00CD5D9F" w:rsidRDefault="00CD5D9F" w:rsidP="00CD5D9F">
      <w:pPr>
        <w:ind w:left="1080"/>
        <w:jc w:val="both"/>
        <w:rPr>
          <w:i w:val="0"/>
          <w:sz w:val="22"/>
          <w:szCs w:val="22"/>
        </w:rPr>
      </w:pPr>
    </w:p>
    <w:p w14:paraId="0196D1F9" w14:textId="77777777" w:rsidR="00855081" w:rsidRDefault="00855081" w:rsidP="00CD5D9F">
      <w:pPr>
        <w:ind w:left="1080"/>
        <w:jc w:val="both"/>
        <w:rPr>
          <w:i w:val="0"/>
          <w:sz w:val="22"/>
          <w:szCs w:val="22"/>
        </w:rPr>
      </w:pPr>
    </w:p>
    <w:p w14:paraId="1201FE33" w14:textId="77777777" w:rsidR="00CD5D9F" w:rsidRDefault="00CD5D9F" w:rsidP="00CD5D9F">
      <w:pPr>
        <w:ind w:left="1080"/>
        <w:rPr>
          <w:i w:val="0"/>
          <w:sz w:val="22"/>
          <w:szCs w:val="22"/>
        </w:rPr>
      </w:pPr>
    </w:p>
    <w:p w14:paraId="71819B9B" w14:textId="77777777" w:rsidR="00CD5D9F" w:rsidRDefault="00CD5D9F" w:rsidP="00CD5D9F">
      <w:pPr>
        <w:ind w:left="1080"/>
        <w:rPr>
          <w:i w:val="0"/>
          <w:sz w:val="22"/>
          <w:szCs w:val="22"/>
        </w:rPr>
      </w:pPr>
    </w:p>
    <w:p w14:paraId="143B6DAE" w14:textId="77777777" w:rsidR="00CD5D9F" w:rsidRDefault="00CD5D9F" w:rsidP="00CD5D9F">
      <w:pPr>
        <w:ind w:left="1080"/>
        <w:rPr>
          <w:i w:val="0"/>
          <w:sz w:val="22"/>
          <w:szCs w:val="22"/>
        </w:rPr>
      </w:pPr>
    </w:p>
    <w:p w14:paraId="46EB5858" w14:textId="77777777" w:rsidR="009B79BC" w:rsidRDefault="009B79BC" w:rsidP="00CD5D9F">
      <w:pPr>
        <w:ind w:left="1080"/>
        <w:rPr>
          <w:i w:val="0"/>
          <w:sz w:val="22"/>
          <w:szCs w:val="22"/>
        </w:rPr>
      </w:pPr>
    </w:p>
    <w:p w14:paraId="4DA90148" w14:textId="77777777" w:rsidR="00CD5D9F" w:rsidRDefault="00CD5D9F" w:rsidP="00CD5D9F">
      <w:pPr>
        <w:ind w:left="1080"/>
        <w:rPr>
          <w:i w:val="0"/>
          <w:sz w:val="22"/>
          <w:szCs w:val="22"/>
        </w:rPr>
      </w:pPr>
    </w:p>
    <w:p w14:paraId="67A314C6" w14:textId="77777777" w:rsidR="00CD5D9F" w:rsidRDefault="00CD5D9F" w:rsidP="00CD5D9F">
      <w:pPr>
        <w:ind w:left="1080"/>
        <w:rPr>
          <w:i w:val="0"/>
          <w:sz w:val="22"/>
          <w:szCs w:val="22"/>
        </w:rPr>
      </w:pPr>
    </w:p>
    <w:p w14:paraId="7660E62A" w14:textId="77777777" w:rsidR="00CD5D9F" w:rsidRDefault="00CD5D9F" w:rsidP="00CD5D9F">
      <w:pPr>
        <w:ind w:left="1080"/>
        <w:rPr>
          <w:i w:val="0"/>
          <w:sz w:val="22"/>
          <w:szCs w:val="22"/>
        </w:rPr>
      </w:pPr>
    </w:p>
    <w:p w14:paraId="7E6ACB38" w14:textId="178F791B" w:rsidR="00CD5D9F" w:rsidRPr="001F1894" w:rsidRDefault="00CD5D9F" w:rsidP="00CD5D9F">
      <w:pPr>
        <w:jc w:val="right"/>
        <w:rPr>
          <w:b/>
          <w:i w:val="0"/>
          <w:sz w:val="22"/>
          <w:szCs w:val="22"/>
        </w:rPr>
      </w:pPr>
      <w:r>
        <w:rPr>
          <w:b/>
          <w:i w:val="0"/>
          <w:sz w:val="22"/>
          <w:szCs w:val="22"/>
        </w:rPr>
        <w:lastRenderedPageBreak/>
        <w:t xml:space="preserve">PRILOGA </w:t>
      </w:r>
      <w:r w:rsidR="00DD07DB">
        <w:rPr>
          <w:b/>
          <w:i w:val="0"/>
          <w:sz w:val="22"/>
          <w:szCs w:val="22"/>
        </w:rPr>
        <w:t>10</w:t>
      </w:r>
    </w:p>
    <w:p w14:paraId="62032E2F" w14:textId="77777777" w:rsidR="00CD5D9F" w:rsidRPr="001F1894" w:rsidRDefault="00CD5D9F" w:rsidP="00CD5D9F">
      <w:pPr>
        <w:jc w:val="both"/>
        <w:rPr>
          <w:i w:val="0"/>
          <w:sz w:val="22"/>
          <w:szCs w:val="22"/>
        </w:rPr>
      </w:pPr>
    </w:p>
    <w:p w14:paraId="2F0FB13E" w14:textId="77777777" w:rsidR="00CD5D9F" w:rsidRPr="001F1894" w:rsidRDefault="00CD5D9F" w:rsidP="00CD5D9F">
      <w:pPr>
        <w:jc w:val="both"/>
        <w:rPr>
          <w:i w:val="0"/>
          <w:sz w:val="22"/>
          <w:szCs w:val="22"/>
        </w:rPr>
      </w:pPr>
    </w:p>
    <w:p w14:paraId="080F6E25" w14:textId="77777777" w:rsidR="00CD5D9F" w:rsidRPr="001F1894" w:rsidRDefault="00CD5D9F" w:rsidP="00CD5D9F">
      <w:pPr>
        <w:jc w:val="both"/>
        <w:rPr>
          <w:i w:val="0"/>
          <w:sz w:val="22"/>
          <w:szCs w:val="22"/>
        </w:rPr>
      </w:pPr>
    </w:p>
    <w:p w14:paraId="53013404" w14:textId="77777777" w:rsidR="00CD5D9F" w:rsidRPr="001F1894" w:rsidRDefault="00CD5D9F" w:rsidP="00CD5D9F">
      <w:pPr>
        <w:jc w:val="both"/>
        <w:rPr>
          <w:i w:val="0"/>
          <w:sz w:val="22"/>
          <w:szCs w:val="22"/>
        </w:rPr>
      </w:pPr>
    </w:p>
    <w:p w14:paraId="70356E98" w14:textId="77777777" w:rsidR="00CD5D9F" w:rsidRPr="001F1894" w:rsidRDefault="00CD5D9F" w:rsidP="00CD5D9F">
      <w:pPr>
        <w:jc w:val="both"/>
        <w:rPr>
          <w:i w:val="0"/>
          <w:sz w:val="22"/>
          <w:szCs w:val="22"/>
        </w:rPr>
      </w:pPr>
    </w:p>
    <w:p w14:paraId="4CE0A1B2"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60A819D4" w14:textId="77777777" w:rsidR="00CD5D9F" w:rsidRPr="001F1894" w:rsidRDefault="00CD5D9F" w:rsidP="00CD5D9F">
      <w:pPr>
        <w:ind w:left="1080"/>
        <w:rPr>
          <w:b/>
          <w:i w:val="0"/>
          <w:sz w:val="28"/>
          <w:szCs w:val="28"/>
        </w:rPr>
      </w:pPr>
    </w:p>
    <w:p w14:paraId="2BF3D6FF"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448BCD94" w14:textId="77777777" w:rsidR="00CD5D9F" w:rsidRDefault="00CD5D9F" w:rsidP="00CD5D9F">
      <w:pPr>
        <w:ind w:left="1080"/>
        <w:jc w:val="both"/>
        <w:rPr>
          <w:i w:val="0"/>
          <w:sz w:val="22"/>
          <w:szCs w:val="22"/>
        </w:rPr>
      </w:pPr>
    </w:p>
    <w:p w14:paraId="425A718B" w14:textId="77777777" w:rsidR="00CD5D9F" w:rsidRPr="001F1894" w:rsidRDefault="00CD5D9F" w:rsidP="00CD5D9F">
      <w:pPr>
        <w:ind w:left="1080"/>
        <w:jc w:val="both"/>
        <w:rPr>
          <w:i w:val="0"/>
          <w:sz w:val="22"/>
          <w:szCs w:val="22"/>
        </w:rPr>
      </w:pPr>
    </w:p>
    <w:p w14:paraId="22C2C5FA" w14:textId="77777777" w:rsidR="00CD5D9F" w:rsidRPr="001F1894" w:rsidRDefault="00CD5D9F" w:rsidP="00CD5D9F">
      <w:pPr>
        <w:ind w:left="1080"/>
        <w:jc w:val="both"/>
        <w:rPr>
          <w:i w:val="0"/>
          <w:sz w:val="22"/>
          <w:szCs w:val="22"/>
        </w:rPr>
      </w:pPr>
    </w:p>
    <w:p w14:paraId="2531D18D"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0340DDE0" w14:textId="77777777" w:rsidR="00CD5D9F" w:rsidRPr="001F1894" w:rsidRDefault="00CD5D9F" w:rsidP="009B79BC">
      <w:pPr>
        <w:tabs>
          <w:tab w:val="left" w:pos="4524"/>
        </w:tabs>
        <w:ind w:left="1080"/>
        <w:jc w:val="both"/>
        <w:rPr>
          <w:i w:val="0"/>
          <w:sz w:val="22"/>
          <w:szCs w:val="22"/>
        </w:rPr>
      </w:pPr>
      <w:r>
        <w:rPr>
          <w:i w:val="0"/>
          <w:sz w:val="22"/>
          <w:szCs w:val="22"/>
        </w:rPr>
        <w:tab/>
      </w:r>
    </w:p>
    <w:p w14:paraId="6A8C9112"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50716F54" w14:textId="77777777" w:rsidTr="006144CF">
        <w:tc>
          <w:tcPr>
            <w:tcW w:w="2606" w:type="dxa"/>
          </w:tcPr>
          <w:p w14:paraId="2DA6504F"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6063BF56"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DB041DF" w14:textId="4B0027F6" w:rsidR="00CD5D9F" w:rsidRPr="00137F31" w:rsidRDefault="00CD5D9F" w:rsidP="006144CF">
            <w:pPr>
              <w:pStyle w:val="Glava"/>
              <w:numPr>
                <w:ilvl w:val="0"/>
                <w:numId w:val="7"/>
              </w:numPr>
              <w:tabs>
                <w:tab w:val="clear" w:pos="4536"/>
                <w:tab w:val="clear" w:pos="9072"/>
              </w:tabs>
              <w:rPr>
                <w:i w:val="0"/>
                <w:color w:val="000000" w:themeColor="text1"/>
                <w:sz w:val="22"/>
                <w:szCs w:val="22"/>
              </w:rPr>
            </w:pPr>
            <w:r w:rsidRPr="00137F31">
              <w:rPr>
                <w:i w:val="0"/>
                <w:color w:val="000000" w:themeColor="text1"/>
                <w:sz w:val="22"/>
                <w:szCs w:val="22"/>
              </w:rPr>
              <w:t>ESPD (priloga 2)</w:t>
            </w:r>
          </w:p>
          <w:p w14:paraId="6009D41E" w14:textId="58A22FDC" w:rsidR="00DD07DB" w:rsidRPr="00137F31" w:rsidRDefault="00DD07DB" w:rsidP="006144CF">
            <w:pPr>
              <w:pStyle w:val="Glava"/>
              <w:numPr>
                <w:ilvl w:val="0"/>
                <w:numId w:val="7"/>
              </w:numPr>
              <w:tabs>
                <w:tab w:val="clear" w:pos="4536"/>
                <w:tab w:val="clear" w:pos="9072"/>
              </w:tabs>
              <w:rPr>
                <w:i w:val="0"/>
                <w:color w:val="000000" w:themeColor="text1"/>
                <w:sz w:val="22"/>
                <w:szCs w:val="22"/>
              </w:rPr>
            </w:pPr>
            <w:r w:rsidRPr="00137F31">
              <w:rPr>
                <w:i w:val="0"/>
                <w:color w:val="000000" w:themeColor="text1"/>
                <w:sz w:val="22"/>
                <w:szCs w:val="22"/>
              </w:rPr>
              <w:t>Dokazila glede izpolnjevanja pogojev za opravljanje dejavnosti gradbeništva iz prvega odstavka 16. člena GZ-1 (priloga 3)</w:t>
            </w:r>
          </w:p>
          <w:p w14:paraId="6112EA9B" w14:textId="72F48863" w:rsidR="00DD07DB" w:rsidRPr="00137F31" w:rsidRDefault="00137F31" w:rsidP="006144CF">
            <w:pPr>
              <w:pStyle w:val="Glava"/>
              <w:numPr>
                <w:ilvl w:val="0"/>
                <w:numId w:val="7"/>
              </w:numPr>
              <w:tabs>
                <w:tab w:val="clear" w:pos="4536"/>
                <w:tab w:val="clear" w:pos="9072"/>
              </w:tabs>
              <w:rPr>
                <w:i w:val="0"/>
                <w:color w:val="000000" w:themeColor="text1"/>
                <w:sz w:val="22"/>
                <w:szCs w:val="22"/>
              </w:rPr>
            </w:pPr>
            <w:r w:rsidRPr="00137F31">
              <w:rPr>
                <w:i w:val="0"/>
                <w:color w:val="000000" w:themeColor="text1"/>
                <w:sz w:val="22"/>
                <w:szCs w:val="22"/>
              </w:rPr>
              <w:t>Dokazila glede izpolnjevanja pogojev za opravljanje dejavnosti projektiranja, v skladu z določbami ZAID (priloga 4)</w:t>
            </w:r>
          </w:p>
          <w:p w14:paraId="1DDBFCFA" w14:textId="16D73500" w:rsidR="00CD5D9F" w:rsidRPr="00137F31" w:rsidRDefault="00C84072" w:rsidP="006144CF">
            <w:pPr>
              <w:pStyle w:val="Glava"/>
              <w:numPr>
                <w:ilvl w:val="0"/>
                <w:numId w:val="7"/>
              </w:numPr>
              <w:tabs>
                <w:tab w:val="clear" w:pos="4536"/>
                <w:tab w:val="clear" w:pos="9072"/>
              </w:tabs>
              <w:rPr>
                <w:i w:val="0"/>
                <w:color w:val="000000" w:themeColor="text1"/>
                <w:sz w:val="22"/>
                <w:szCs w:val="22"/>
              </w:rPr>
            </w:pPr>
            <w:r w:rsidRPr="00137F31">
              <w:rPr>
                <w:i w:val="0"/>
                <w:color w:val="000000" w:themeColor="text1"/>
                <w:sz w:val="22"/>
                <w:szCs w:val="22"/>
              </w:rPr>
              <w:t>Izjava z</w:t>
            </w:r>
            <w:r w:rsidR="00CD5D9F" w:rsidRPr="00137F31">
              <w:rPr>
                <w:i w:val="0"/>
                <w:color w:val="000000" w:themeColor="text1"/>
                <w:sz w:val="22"/>
                <w:szCs w:val="22"/>
              </w:rPr>
              <w:t>avarova</w:t>
            </w:r>
            <w:r w:rsidRPr="00137F31">
              <w:rPr>
                <w:i w:val="0"/>
                <w:color w:val="000000" w:themeColor="text1"/>
                <w:sz w:val="22"/>
                <w:szCs w:val="22"/>
              </w:rPr>
              <w:t>lnice</w:t>
            </w:r>
            <w:r w:rsidR="00CD5D9F" w:rsidRPr="00137F31">
              <w:rPr>
                <w:i w:val="0"/>
                <w:color w:val="000000" w:themeColor="text1"/>
                <w:sz w:val="22"/>
                <w:szCs w:val="22"/>
              </w:rPr>
              <w:t xml:space="preserve"> (priloga </w:t>
            </w:r>
            <w:r w:rsidR="00137F31">
              <w:rPr>
                <w:i w:val="0"/>
                <w:color w:val="000000" w:themeColor="text1"/>
                <w:sz w:val="22"/>
                <w:szCs w:val="22"/>
              </w:rPr>
              <w:t>7</w:t>
            </w:r>
            <w:r w:rsidR="00CD5D9F" w:rsidRPr="00137F31">
              <w:rPr>
                <w:i w:val="0"/>
                <w:color w:val="000000" w:themeColor="text1"/>
                <w:sz w:val="22"/>
                <w:szCs w:val="22"/>
              </w:rPr>
              <w:t>)</w:t>
            </w:r>
          </w:p>
          <w:p w14:paraId="1B84CB21" w14:textId="02123D4F" w:rsidR="00CD5D9F" w:rsidRPr="00137F31" w:rsidRDefault="00CD5D9F" w:rsidP="00137F31">
            <w:pPr>
              <w:pStyle w:val="Glava"/>
              <w:numPr>
                <w:ilvl w:val="0"/>
                <w:numId w:val="7"/>
              </w:numPr>
              <w:tabs>
                <w:tab w:val="clear" w:pos="4536"/>
                <w:tab w:val="clear" w:pos="9072"/>
              </w:tabs>
              <w:rPr>
                <w:i w:val="0"/>
                <w:color w:val="000000" w:themeColor="text1"/>
                <w:sz w:val="22"/>
                <w:szCs w:val="22"/>
              </w:rPr>
            </w:pPr>
            <w:r w:rsidRPr="00137F31">
              <w:rPr>
                <w:i w:val="0"/>
                <w:color w:val="000000" w:themeColor="text1"/>
                <w:sz w:val="22"/>
                <w:szCs w:val="22"/>
              </w:rPr>
              <w:t xml:space="preserve">Izjava fizične osebe oziroma odgovorne osebe poslovnega subjekta o nepovezanosti s funkcionarjem ali njegovim družinskim članom (priloga </w:t>
            </w:r>
            <w:r w:rsidR="00137F31">
              <w:rPr>
                <w:i w:val="0"/>
                <w:color w:val="000000" w:themeColor="text1"/>
                <w:sz w:val="22"/>
                <w:szCs w:val="22"/>
              </w:rPr>
              <w:t>11</w:t>
            </w:r>
            <w:r w:rsidRPr="00137F31">
              <w:rPr>
                <w:i w:val="0"/>
                <w:color w:val="000000" w:themeColor="text1"/>
                <w:sz w:val="22"/>
                <w:szCs w:val="22"/>
              </w:rPr>
              <w:t>)</w:t>
            </w:r>
          </w:p>
        </w:tc>
      </w:tr>
      <w:tr w:rsidR="00CD5D9F" w:rsidRPr="0079325B" w14:paraId="3F2F9753" w14:textId="77777777" w:rsidTr="006144CF">
        <w:tc>
          <w:tcPr>
            <w:tcW w:w="2606" w:type="dxa"/>
          </w:tcPr>
          <w:p w14:paraId="2AC8C827"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3B34373"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1D58B97B" w14:textId="77777777" w:rsidTr="006144CF">
        <w:tc>
          <w:tcPr>
            <w:tcW w:w="2606" w:type="dxa"/>
          </w:tcPr>
          <w:p w14:paraId="1FCD316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1DEE207B"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5360C827"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42EB6638" w14:textId="3FF9D598"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Referenčna tabela in referenčna potrdila (priloga </w:t>
            </w:r>
            <w:r w:rsidR="00137F31">
              <w:rPr>
                <w:i w:val="0"/>
                <w:color w:val="000000" w:themeColor="text1"/>
                <w:sz w:val="22"/>
                <w:szCs w:val="22"/>
              </w:rPr>
              <w:t>5</w:t>
            </w:r>
            <w:r>
              <w:rPr>
                <w:i w:val="0"/>
                <w:color w:val="000000" w:themeColor="text1"/>
                <w:sz w:val="22"/>
                <w:szCs w:val="22"/>
              </w:rPr>
              <w:t xml:space="preserve"> in </w:t>
            </w:r>
            <w:r w:rsidR="00137F31">
              <w:rPr>
                <w:i w:val="0"/>
                <w:color w:val="000000" w:themeColor="text1"/>
                <w:sz w:val="22"/>
                <w:szCs w:val="22"/>
              </w:rPr>
              <w:t>5</w:t>
            </w:r>
            <w:r>
              <w:rPr>
                <w:i w:val="0"/>
                <w:color w:val="000000" w:themeColor="text1"/>
                <w:sz w:val="22"/>
                <w:szCs w:val="22"/>
              </w:rPr>
              <w:t>/1)</w:t>
            </w:r>
          </w:p>
          <w:p w14:paraId="5BBD5B51" w14:textId="0A1F1F95"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Seznam kadrov in referenčna potrdila (priloga </w:t>
            </w:r>
            <w:r w:rsidR="00137F31">
              <w:rPr>
                <w:i w:val="0"/>
                <w:color w:val="000000" w:themeColor="text1"/>
                <w:sz w:val="22"/>
                <w:szCs w:val="22"/>
              </w:rPr>
              <w:t>6</w:t>
            </w:r>
            <w:r>
              <w:rPr>
                <w:i w:val="0"/>
                <w:color w:val="000000" w:themeColor="text1"/>
                <w:sz w:val="22"/>
                <w:szCs w:val="22"/>
              </w:rPr>
              <w:t xml:space="preserve"> in </w:t>
            </w:r>
            <w:r w:rsidR="00137F31">
              <w:rPr>
                <w:i w:val="0"/>
                <w:color w:val="000000" w:themeColor="text1"/>
                <w:sz w:val="22"/>
                <w:szCs w:val="22"/>
              </w:rPr>
              <w:t>6</w:t>
            </w:r>
            <w:r>
              <w:rPr>
                <w:i w:val="0"/>
                <w:color w:val="000000" w:themeColor="text1"/>
                <w:sz w:val="22"/>
                <w:szCs w:val="22"/>
              </w:rPr>
              <w:t>/1)</w:t>
            </w:r>
          </w:p>
          <w:p w14:paraId="64549EB0" w14:textId="3E4D5272" w:rsidR="008F38A1" w:rsidRPr="007143E0" w:rsidRDefault="00CD5D9F" w:rsidP="00137F3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137F31">
              <w:rPr>
                <w:i w:val="0"/>
                <w:color w:val="000000" w:themeColor="text1"/>
                <w:sz w:val="22"/>
                <w:szCs w:val="22"/>
              </w:rPr>
              <w:t>8</w:t>
            </w:r>
            <w:r>
              <w:rPr>
                <w:i w:val="0"/>
                <w:color w:val="000000" w:themeColor="text1"/>
                <w:sz w:val="22"/>
                <w:szCs w:val="22"/>
              </w:rPr>
              <w:t xml:space="preserve"> in </w:t>
            </w:r>
            <w:r w:rsidR="00137F31">
              <w:rPr>
                <w:i w:val="0"/>
                <w:color w:val="000000" w:themeColor="text1"/>
                <w:sz w:val="22"/>
                <w:szCs w:val="22"/>
              </w:rPr>
              <w:t>9</w:t>
            </w:r>
            <w:r>
              <w:rPr>
                <w:i w:val="0"/>
                <w:color w:val="000000" w:themeColor="text1"/>
                <w:sz w:val="22"/>
                <w:szCs w:val="22"/>
              </w:rPr>
              <w:t>)</w:t>
            </w:r>
          </w:p>
        </w:tc>
      </w:tr>
    </w:tbl>
    <w:p w14:paraId="6FD05A9A" w14:textId="77777777" w:rsidR="00CD5D9F" w:rsidRPr="001F1894" w:rsidRDefault="00CD5D9F" w:rsidP="00CD5D9F">
      <w:pPr>
        <w:ind w:left="1080"/>
        <w:jc w:val="both"/>
        <w:rPr>
          <w:i w:val="0"/>
          <w:sz w:val="22"/>
          <w:szCs w:val="22"/>
        </w:rPr>
      </w:pPr>
    </w:p>
    <w:p w14:paraId="2730CB9F" w14:textId="77777777" w:rsidR="00CD5D9F" w:rsidRPr="001F1894" w:rsidRDefault="00CD5D9F" w:rsidP="00CD5D9F">
      <w:pPr>
        <w:ind w:left="1080"/>
        <w:jc w:val="both"/>
        <w:rPr>
          <w:i w:val="0"/>
          <w:sz w:val="22"/>
          <w:szCs w:val="22"/>
        </w:rPr>
      </w:pPr>
    </w:p>
    <w:p w14:paraId="1600480A" w14:textId="77777777" w:rsidR="00CD5D9F" w:rsidRPr="001F1894" w:rsidRDefault="00CD5D9F" w:rsidP="00CD5D9F">
      <w:pPr>
        <w:ind w:left="1080"/>
        <w:jc w:val="both"/>
        <w:rPr>
          <w:i w:val="0"/>
          <w:sz w:val="22"/>
          <w:szCs w:val="22"/>
        </w:rPr>
      </w:pPr>
    </w:p>
    <w:p w14:paraId="23D860BB" w14:textId="77777777" w:rsidR="00CD5D9F" w:rsidRPr="001F1894" w:rsidRDefault="00CD5D9F" w:rsidP="00CD5D9F">
      <w:pPr>
        <w:ind w:left="1080"/>
        <w:jc w:val="both"/>
        <w:rPr>
          <w:i w:val="0"/>
          <w:sz w:val="22"/>
          <w:szCs w:val="22"/>
        </w:rPr>
      </w:pPr>
    </w:p>
    <w:p w14:paraId="3F03A925" w14:textId="77777777" w:rsidR="00CD5D9F" w:rsidRPr="001F1894" w:rsidRDefault="00CD5D9F" w:rsidP="00CD5D9F">
      <w:pPr>
        <w:ind w:left="1080"/>
        <w:jc w:val="both"/>
        <w:rPr>
          <w:i w:val="0"/>
          <w:sz w:val="22"/>
          <w:szCs w:val="22"/>
        </w:rPr>
      </w:pPr>
    </w:p>
    <w:p w14:paraId="0A7CC7A9" w14:textId="77777777" w:rsidR="00CD5D9F" w:rsidRPr="0079325B" w:rsidRDefault="00CD5D9F" w:rsidP="00CD5D9F">
      <w:pPr>
        <w:pStyle w:val="Glava"/>
        <w:tabs>
          <w:tab w:val="clear" w:pos="4536"/>
          <w:tab w:val="clear" w:pos="9072"/>
        </w:tabs>
        <w:ind w:left="1080"/>
        <w:jc w:val="both"/>
        <w:rPr>
          <w:i w:val="0"/>
          <w:sz w:val="22"/>
          <w:szCs w:val="22"/>
        </w:rPr>
      </w:pPr>
    </w:p>
    <w:p w14:paraId="7004625A" w14:textId="77777777" w:rsidR="00CD5D9F" w:rsidRPr="0079325B" w:rsidRDefault="00CD5D9F" w:rsidP="00CD5D9F">
      <w:pPr>
        <w:pStyle w:val="Glava"/>
        <w:tabs>
          <w:tab w:val="clear" w:pos="4536"/>
          <w:tab w:val="clear" w:pos="9072"/>
        </w:tabs>
        <w:ind w:left="1080"/>
        <w:jc w:val="both"/>
        <w:rPr>
          <w:i w:val="0"/>
          <w:sz w:val="22"/>
          <w:szCs w:val="22"/>
        </w:rPr>
      </w:pPr>
    </w:p>
    <w:p w14:paraId="733E0D3B" w14:textId="77777777" w:rsidR="00CD5D9F" w:rsidRDefault="00CD5D9F" w:rsidP="00CD5D9F">
      <w:pPr>
        <w:rPr>
          <w:b/>
          <w:i w:val="0"/>
          <w:sz w:val="22"/>
          <w:szCs w:val="22"/>
        </w:rPr>
      </w:pPr>
      <w:r>
        <w:rPr>
          <w:b/>
          <w:i w:val="0"/>
          <w:sz w:val="22"/>
          <w:szCs w:val="22"/>
        </w:rPr>
        <w:br w:type="page"/>
      </w:r>
    </w:p>
    <w:p w14:paraId="2E8E7810" w14:textId="5EEDFF54"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DD07DB">
        <w:rPr>
          <w:b/>
          <w:i w:val="0"/>
          <w:sz w:val="22"/>
          <w:szCs w:val="22"/>
        </w:rPr>
        <w:t>11</w:t>
      </w:r>
    </w:p>
    <w:p w14:paraId="2AA0B962" w14:textId="77777777" w:rsidR="00CD5D9F" w:rsidRDefault="00CD5D9F" w:rsidP="00CD5D9F">
      <w:pPr>
        <w:pStyle w:val="Glava"/>
        <w:tabs>
          <w:tab w:val="clear" w:pos="4536"/>
          <w:tab w:val="clear" w:pos="9072"/>
        </w:tabs>
        <w:jc w:val="right"/>
        <w:rPr>
          <w:b/>
          <w:i w:val="0"/>
          <w:sz w:val="22"/>
          <w:szCs w:val="22"/>
        </w:rPr>
      </w:pPr>
    </w:p>
    <w:p w14:paraId="72F4A796" w14:textId="77777777" w:rsidR="00CD5D9F" w:rsidRDefault="00CD5D9F" w:rsidP="00CD5D9F">
      <w:pPr>
        <w:pStyle w:val="Glava"/>
        <w:tabs>
          <w:tab w:val="clear" w:pos="4536"/>
          <w:tab w:val="clear" w:pos="9072"/>
        </w:tabs>
        <w:rPr>
          <w:b/>
          <w:i w:val="0"/>
          <w:sz w:val="22"/>
          <w:szCs w:val="22"/>
        </w:rPr>
      </w:pPr>
    </w:p>
    <w:p w14:paraId="2ECE0E2B" w14:textId="7777777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2025805" w14:textId="77777777" w:rsidR="00CD5D9F" w:rsidRPr="00C61E45" w:rsidRDefault="00CD5D9F" w:rsidP="00CD5D9F">
      <w:pPr>
        <w:ind w:left="1134"/>
        <w:jc w:val="both"/>
        <w:rPr>
          <w:i w:val="0"/>
          <w:sz w:val="22"/>
          <w:szCs w:val="22"/>
        </w:rPr>
      </w:pPr>
    </w:p>
    <w:p w14:paraId="1EF78DD6"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A09124D" w14:textId="77777777" w:rsidR="00CD5D9F" w:rsidRPr="00C61E45" w:rsidRDefault="00CD5D9F" w:rsidP="00CD5D9F">
      <w:pPr>
        <w:pStyle w:val="Glava"/>
        <w:tabs>
          <w:tab w:val="clear" w:pos="4536"/>
          <w:tab w:val="clear" w:pos="9072"/>
        </w:tabs>
        <w:rPr>
          <w:sz w:val="22"/>
          <w:szCs w:val="22"/>
        </w:rPr>
      </w:pPr>
    </w:p>
    <w:p w14:paraId="690FD95B"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1355D94F" w14:textId="77777777" w:rsidTr="006144CF">
        <w:trPr>
          <w:trHeight w:val="24"/>
        </w:trPr>
        <w:tc>
          <w:tcPr>
            <w:tcW w:w="2127" w:type="dxa"/>
          </w:tcPr>
          <w:p w14:paraId="2012598B"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7B01E908" w14:textId="77777777" w:rsidR="00CD5D9F" w:rsidRPr="00C61E45" w:rsidRDefault="00CD5D9F" w:rsidP="006144CF">
            <w:pPr>
              <w:ind w:right="-57"/>
              <w:jc w:val="both"/>
              <w:rPr>
                <w:sz w:val="22"/>
                <w:szCs w:val="22"/>
              </w:rPr>
            </w:pPr>
          </w:p>
        </w:tc>
      </w:tr>
      <w:tr w:rsidR="00CD5D9F" w:rsidRPr="00C61E45" w14:paraId="59CFC148" w14:textId="77777777" w:rsidTr="006144CF">
        <w:trPr>
          <w:trHeight w:val="24"/>
        </w:trPr>
        <w:tc>
          <w:tcPr>
            <w:tcW w:w="2127" w:type="dxa"/>
          </w:tcPr>
          <w:p w14:paraId="5F7E79D9"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121564FC" w14:textId="77777777" w:rsidR="00CD5D9F" w:rsidRPr="00C61E45" w:rsidRDefault="00CD5D9F" w:rsidP="006144CF">
            <w:pPr>
              <w:ind w:right="-57"/>
              <w:jc w:val="both"/>
              <w:rPr>
                <w:sz w:val="22"/>
                <w:szCs w:val="22"/>
              </w:rPr>
            </w:pPr>
          </w:p>
        </w:tc>
      </w:tr>
      <w:tr w:rsidR="00CD5D9F" w:rsidRPr="00C61E45" w14:paraId="5F0A285B" w14:textId="77777777" w:rsidTr="006144CF">
        <w:trPr>
          <w:trHeight w:val="24"/>
        </w:trPr>
        <w:tc>
          <w:tcPr>
            <w:tcW w:w="2127" w:type="dxa"/>
          </w:tcPr>
          <w:p w14:paraId="1236C7A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A969CCC" w14:textId="77777777" w:rsidR="00CD5D9F" w:rsidRPr="00C61E45" w:rsidRDefault="00CD5D9F" w:rsidP="006144CF">
            <w:pPr>
              <w:ind w:right="-57"/>
              <w:jc w:val="both"/>
              <w:rPr>
                <w:sz w:val="22"/>
                <w:szCs w:val="22"/>
              </w:rPr>
            </w:pPr>
          </w:p>
        </w:tc>
      </w:tr>
      <w:tr w:rsidR="00CD5D9F" w:rsidRPr="00C61E45" w14:paraId="07A727C1" w14:textId="77777777" w:rsidTr="006144CF">
        <w:trPr>
          <w:trHeight w:val="24"/>
        </w:trPr>
        <w:tc>
          <w:tcPr>
            <w:tcW w:w="2127" w:type="dxa"/>
          </w:tcPr>
          <w:p w14:paraId="23BB1AA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5BF957B8" w14:textId="77777777" w:rsidR="00CD5D9F" w:rsidRPr="00C61E45" w:rsidRDefault="00CD5D9F" w:rsidP="006144CF">
            <w:pPr>
              <w:ind w:right="-57"/>
              <w:jc w:val="both"/>
              <w:rPr>
                <w:sz w:val="22"/>
                <w:szCs w:val="22"/>
              </w:rPr>
            </w:pPr>
          </w:p>
        </w:tc>
      </w:tr>
    </w:tbl>
    <w:p w14:paraId="32ACDEE5" w14:textId="77777777" w:rsidR="00CD5D9F" w:rsidRPr="00C61E45" w:rsidRDefault="00CD5D9F" w:rsidP="00CD5D9F">
      <w:pPr>
        <w:pStyle w:val="Glava"/>
        <w:tabs>
          <w:tab w:val="clear" w:pos="4536"/>
          <w:tab w:val="clear" w:pos="9072"/>
        </w:tabs>
        <w:rPr>
          <w:b/>
          <w:i w:val="0"/>
          <w:sz w:val="22"/>
          <w:szCs w:val="22"/>
        </w:rPr>
      </w:pPr>
    </w:p>
    <w:p w14:paraId="2CEFD17B" w14:textId="77777777" w:rsidR="00CD5D9F" w:rsidRPr="00C61E45" w:rsidRDefault="00CD5D9F" w:rsidP="00CD5D9F">
      <w:pPr>
        <w:pStyle w:val="Glava"/>
        <w:tabs>
          <w:tab w:val="clear" w:pos="4536"/>
          <w:tab w:val="clear" w:pos="9072"/>
        </w:tabs>
        <w:jc w:val="right"/>
        <w:rPr>
          <w:b/>
          <w:i w:val="0"/>
          <w:sz w:val="22"/>
          <w:szCs w:val="22"/>
        </w:rPr>
      </w:pPr>
    </w:p>
    <w:p w14:paraId="074430CE" w14:textId="77777777" w:rsidR="00CD5D9F" w:rsidRPr="00C61E45" w:rsidRDefault="00CD5D9F" w:rsidP="00CD5D9F">
      <w:pPr>
        <w:pStyle w:val="Glava"/>
        <w:tabs>
          <w:tab w:val="clear" w:pos="4536"/>
          <w:tab w:val="clear" w:pos="9072"/>
        </w:tabs>
        <w:jc w:val="right"/>
        <w:rPr>
          <w:b/>
          <w:i w:val="0"/>
          <w:sz w:val="22"/>
          <w:szCs w:val="22"/>
        </w:rPr>
      </w:pPr>
    </w:p>
    <w:p w14:paraId="5E110F7F" w14:textId="77777777" w:rsidR="00CD5D9F" w:rsidRPr="00C61E45" w:rsidRDefault="00CD5D9F" w:rsidP="00CD5D9F">
      <w:pPr>
        <w:pStyle w:val="Glava"/>
        <w:tabs>
          <w:tab w:val="clear" w:pos="4536"/>
          <w:tab w:val="clear" w:pos="9072"/>
        </w:tabs>
        <w:jc w:val="right"/>
        <w:rPr>
          <w:b/>
          <w:i w:val="0"/>
          <w:sz w:val="22"/>
          <w:szCs w:val="22"/>
        </w:rPr>
      </w:pPr>
    </w:p>
    <w:p w14:paraId="4F8C71F9" w14:textId="77777777" w:rsidR="00CD5D9F" w:rsidRPr="00C61E45" w:rsidRDefault="00CD5D9F" w:rsidP="00CD5D9F">
      <w:pPr>
        <w:pStyle w:val="Glava"/>
        <w:tabs>
          <w:tab w:val="clear" w:pos="4536"/>
          <w:tab w:val="clear" w:pos="9072"/>
        </w:tabs>
        <w:jc w:val="right"/>
        <w:rPr>
          <w:b/>
          <w:i w:val="0"/>
          <w:sz w:val="22"/>
          <w:szCs w:val="22"/>
        </w:rPr>
      </w:pPr>
    </w:p>
    <w:p w14:paraId="59FD3A71" w14:textId="77777777" w:rsidR="00CD5D9F" w:rsidRPr="00C61E45" w:rsidRDefault="00CD5D9F" w:rsidP="00CD5D9F">
      <w:pPr>
        <w:pStyle w:val="Glava"/>
        <w:tabs>
          <w:tab w:val="clear" w:pos="4536"/>
          <w:tab w:val="clear" w:pos="9072"/>
        </w:tabs>
        <w:jc w:val="right"/>
        <w:rPr>
          <w:b/>
          <w:i w:val="0"/>
          <w:sz w:val="22"/>
          <w:szCs w:val="22"/>
        </w:rPr>
      </w:pPr>
    </w:p>
    <w:p w14:paraId="62B7EAD9" w14:textId="77777777" w:rsidR="00CD5D9F" w:rsidRPr="00C61E45" w:rsidRDefault="00CD5D9F" w:rsidP="00CD5D9F">
      <w:pPr>
        <w:pStyle w:val="Glava"/>
        <w:tabs>
          <w:tab w:val="clear" w:pos="4536"/>
          <w:tab w:val="clear" w:pos="9072"/>
        </w:tabs>
        <w:jc w:val="right"/>
        <w:rPr>
          <w:b/>
          <w:i w:val="0"/>
          <w:sz w:val="22"/>
          <w:szCs w:val="22"/>
        </w:rPr>
      </w:pPr>
    </w:p>
    <w:p w14:paraId="44B972F4" w14:textId="77777777" w:rsidR="00CD5D9F" w:rsidRDefault="00CD5D9F" w:rsidP="00CD5D9F">
      <w:pPr>
        <w:pStyle w:val="Glava"/>
        <w:tabs>
          <w:tab w:val="clear" w:pos="4536"/>
          <w:tab w:val="clear" w:pos="9072"/>
        </w:tabs>
        <w:jc w:val="right"/>
        <w:rPr>
          <w:b/>
          <w:i w:val="0"/>
          <w:sz w:val="22"/>
          <w:szCs w:val="22"/>
        </w:rPr>
      </w:pPr>
    </w:p>
    <w:p w14:paraId="197BD89A" w14:textId="77777777" w:rsidR="00CD5D9F" w:rsidRDefault="00CD5D9F" w:rsidP="00CD5D9F">
      <w:pPr>
        <w:pStyle w:val="Glava"/>
        <w:tabs>
          <w:tab w:val="clear" w:pos="4536"/>
          <w:tab w:val="clear" w:pos="9072"/>
        </w:tabs>
        <w:jc w:val="right"/>
        <w:rPr>
          <w:b/>
          <w:i w:val="0"/>
          <w:sz w:val="22"/>
          <w:szCs w:val="22"/>
        </w:rPr>
      </w:pPr>
    </w:p>
    <w:p w14:paraId="3F315D3E" w14:textId="77777777" w:rsidR="00CD5D9F" w:rsidRPr="00C61E45" w:rsidRDefault="00CD5D9F" w:rsidP="00CD5D9F">
      <w:pPr>
        <w:ind w:left="1134"/>
        <w:rPr>
          <w:i w:val="0"/>
          <w:sz w:val="22"/>
          <w:szCs w:val="22"/>
        </w:rPr>
      </w:pPr>
      <w:r w:rsidRPr="00C61E45">
        <w:rPr>
          <w:i w:val="0"/>
          <w:sz w:val="22"/>
          <w:szCs w:val="22"/>
        </w:rPr>
        <w:t>podajam naslednjo</w:t>
      </w:r>
    </w:p>
    <w:p w14:paraId="63D2F06F" w14:textId="77777777" w:rsidR="00CD5D9F" w:rsidRPr="00C61E45" w:rsidRDefault="00CD5D9F" w:rsidP="00CD5D9F">
      <w:pPr>
        <w:ind w:left="1134"/>
        <w:rPr>
          <w:i w:val="0"/>
          <w:sz w:val="22"/>
          <w:szCs w:val="22"/>
        </w:rPr>
      </w:pPr>
    </w:p>
    <w:p w14:paraId="2E5EB528" w14:textId="77777777" w:rsidR="00CD5D9F" w:rsidRPr="00C61E45" w:rsidRDefault="00CD5D9F" w:rsidP="00CD5D9F">
      <w:pPr>
        <w:ind w:left="1134"/>
        <w:rPr>
          <w:i w:val="0"/>
          <w:sz w:val="22"/>
          <w:szCs w:val="22"/>
        </w:rPr>
      </w:pPr>
    </w:p>
    <w:p w14:paraId="0258896A" w14:textId="77777777" w:rsidR="00CD5D9F" w:rsidRPr="00C61E45" w:rsidRDefault="00CD5D9F" w:rsidP="00CD5D9F">
      <w:pPr>
        <w:ind w:left="1134"/>
        <w:jc w:val="center"/>
        <w:rPr>
          <w:b/>
          <w:i w:val="0"/>
          <w:sz w:val="22"/>
          <w:szCs w:val="22"/>
        </w:rPr>
      </w:pPr>
      <w:r w:rsidRPr="00C61E45">
        <w:rPr>
          <w:b/>
          <w:i w:val="0"/>
          <w:sz w:val="22"/>
          <w:szCs w:val="22"/>
        </w:rPr>
        <w:t>IZJAVO</w:t>
      </w:r>
    </w:p>
    <w:p w14:paraId="199C5EBC"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1EEB00C2"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3888CE45" w14:textId="77777777" w:rsidR="00CD5D9F" w:rsidRPr="00C61E45" w:rsidRDefault="00CD5D9F" w:rsidP="00CD5D9F">
      <w:pPr>
        <w:ind w:left="1134"/>
        <w:jc w:val="both"/>
        <w:rPr>
          <w:i w:val="0"/>
          <w:sz w:val="22"/>
          <w:szCs w:val="22"/>
        </w:rPr>
      </w:pPr>
    </w:p>
    <w:p w14:paraId="735E04F4" w14:textId="77777777" w:rsidR="00CD5D9F" w:rsidRPr="00C61E45" w:rsidRDefault="00CD5D9F" w:rsidP="00CD5D9F">
      <w:pPr>
        <w:ind w:left="1134"/>
        <w:jc w:val="both"/>
        <w:rPr>
          <w:i w:val="0"/>
          <w:sz w:val="22"/>
          <w:szCs w:val="22"/>
        </w:rPr>
      </w:pPr>
    </w:p>
    <w:p w14:paraId="78F10750"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51B27FDF"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7E078EF"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098C4A62"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60E581B" w14:textId="77777777" w:rsidR="00CD5D9F" w:rsidRPr="00C61E45" w:rsidRDefault="00CD5D9F" w:rsidP="00CD5D9F">
      <w:pPr>
        <w:ind w:left="1134"/>
        <w:jc w:val="right"/>
        <w:rPr>
          <w:i w:val="0"/>
          <w:sz w:val="22"/>
          <w:szCs w:val="22"/>
        </w:rPr>
      </w:pPr>
    </w:p>
    <w:p w14:paraId="4F570117"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57D19DCE"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F9FC87F" w14:textId="77777777" w:rsidR="00CD5D9F" w:rsidRPr="00C61E45" w:rsidRDefault="00CD5D9F" w:rsidP="00CD5D9F">
      <w:pPr>
        <w:pStyle w:val="Odstavekseznama"/>
        <w:ind w:left="1134"/>
        <w:rPr>
          <w:i w:val="0"/>
          <w:sz w:val="22"/>
          <w:szCs w:val="22"/>
        </w:rPr>
      </w:pPr>
    </w:p>
    <w:p w14:paraId="4FDB6FC0" w14:textId="77777777" w:rsidR="00CD5D9F" w:rsidRPr="00C61E45" w:rsidRDefault="00CD5D9F" w:rsidP="00CD5D9F">
      <w:pPr>
        <w:ind w:left="1134"/>
        <w:rPr>
          <w:i w:val="0"/>
          <w:sz w:val="22"/>
          <w:szCs w:val="22"/>
        </w:rPr>
      </w:pPr>
    </w:p>
    <w:p w14:paraId="305AFAC2"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4B0AD032" w14:textId="77777777" w:rsidTr="006144CF">
        <w:tc>
          <w:tcPr>
            <w:tcW w:w="1969" w:type="dxa"/>
          </w:tcPr>
          <w:p w14:paraId="2D52AE6F"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57FA9683"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436D16A7"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12FF5519" w14:textId="77777777" w:rsidTr="006144CF">
        <w:tc>
          <w:tcPr>
            <w:tcW w:w="1969" w:type="dxa"/>
            <w:tcBorders>
              <w:bottom w:val="single" w:sz="4" w:space="0" w:color="auto"/>
            </w:tcBorders>
          </w:tcPr>
          <w:p w14:paraId="78E1EB99" w14:textId="77777777" w:rsidR="00CD5D9F" w:rsidRPr="00C61E45" w:rsidRDefault="00CD5D9F" w:rsidP="006144CF">
            <w:pPr>
              <w:jc w:val="both"/>
              <w:rPr>
                <w:i w:val="0"/>
                <w:sz w:val="22"/>
                <w:szCs w:val="22"/>
              </w:rPr>
            </w:pPr>
          </w:p>
        </w:tc>
        <w:tc>
          <w:tcPr>
            <w:tcW w:w="3559" w:type="dxa"/>
          </w:tcPr>
          <w:p w14:paraId="0E1839D5" w14:textId="77777777" w:rsidR="00CD5D9F" w:rsidRPr="00C61E45" w:rsidRDefault="00CD5D9F" w:rsidP="006144CF">
            <w:pPr>
              <w:jc w:val="both"/>
              <w:rPr>
                <w:i w:val="0"/>
                <w:sz w:val="22"/>
                <w:szCs w:val="22"/>
              </w:rPr>
            </w:pPr>
          </w:p>
        </w:tc>
        <w:tc>
          <w:tcPr>
            <w:tcW w:w="3685" w:type="dxa"/>
            <w:tcBorders>
              <w:bottom w:val="single" w:sz="4" w:space="0" w:color="auto"/>
            </w:tcBorders>
          </w:tcPr>
          <w:p w14:paraId="526F4D8F" w14:textId="77777777" w:rsidR="00CD5D9F" w:rsidRPr="00C61E45" w:rsidRDefault="00CD5D9F" w:rsidP="006144CF">
            <w:pPr>
              <w:jc w:val="both"/>
              <w:rPr>
                <w:i w:val="0"/>
                <w:sz w:val="22"/>
                <w:szCs w:val="22"/>
              </w:rPr>
            </w:pPr>
          </w:p>
        </w:tc>
      </w:tr>
    </w:tbl>
    <w:p w14:paraId="68705401" w14:textId="77777777" w:rsidR="00CD5D9F" w:rsidRPr="00C61E45" w:rsidRDefault="00CD5D9F" w:rsidP="00CD5D9F">
      <w:pPr>
        <w:pStyle w:val="Glava"/>
        <w:tabs>
          <w:tab w:val="clear" w:pos="4536"/>
          <w:tab w:val="clear" w:pos="9072"/>
        </w:tabs>
        <w:jc w:val="right"/>
        <w:rPr>
          <w:b/>
          <w:i w:val="0"/>
          <w:sz w:val="22"/>
          <w:szCs w:val="22"/>
        </w:rPr>
      </w:pPr>
    </w:p>
    <w:p w14:paraId="3853A5D9" w14:textId="77777777" w:rsidR="00CD5D9F" w:rsidRDefault="00CD5D9F" w:rsidP="00CD5D9F">
      <w:pPr>
        <w:pStyle w:val="Glava"/>
        <w:tabs>
          <w:tab w:val="clear" w:pos="4536"/>
          <w:tab w:val="clear" w:pos="9072"/>
        </w:tabs>
        <w:jc w:val="right"/>
        <w:rPr>
          <w:b/>
          <w:i w:val="0"/>
          <w:sz w:val="22"/>
          <w:szCs w:val="22"/>
        </w:rPr>
      </w:pPr>
    </w:p>
    <w:p w14:paraId="7C0E367E" w14:textId="77777777" w:rsidR="00CD5D9F" w:rsidRDefault="00CD5D9F" w:rsidP="00CD5D9F">
      <w:pPr>
        <w:pStyle w:val="Glava"/>
        <w:tabs>
          <w:tab w:val="clear" w:pos="4536"/>
          <w:tab w:val="clear" w:pos="9072"/>
        </w:tabs>
        <w:jc w:val="right"/>
        <w:rPr>
          <w:b/>
          <w:i w:val="0"/>
          <w:sz w:val="22"/>
          <w:szCs w:val="22"/>
        </w:rPr>
      </w:pPr>
    </w:p>
    <w:p w14:paraId="484D769C" w14:textId="77777777" w:rsidR="00CD5D9F" w:rsidRDefault="00CD5D9F" w:rsidP="00CD5D9F">
      <w:pPr>
        <w:pStyle w:val="Glava"/>
        <w:tabs>
          <w:tab w:val="clear" w:pos="4536"/>
          <w:tab w:val="clear" w:pos="9072"/>
        </w:tabs>
        <w:jc w:val="right"/>
        <w:rPr>
          <w:b/>
          <w:i w:val="0"/>
          <w:sz w:val="22"/>
          <w:szCs w:val="22"/>
        </w:rPr>
      </w:pPr>
    </w:p>
    <w:p w14:paraId="5ECC1BCE" w14:textId="77777777" w:rsidR="00CD5D9F" w:rsidRDefault="00CD5D9F" w:rsidP="00CD5D9F">
      <w:pPr>
        <w:pStyle w:val="Glava"/>
        <w:tabs>
          <w:tab w:val="clear" w:pos="4536"/>
          <w:tab w:val="clear" w:pos="9072"/>
        </w:tabs>
        <w:jc w:val="right"/>
        <w:rPr>
          <w:b/>
          <w:i w:val="0"/>
          <w:sz w:val="22"/>
          <w:szCs w:val="22"/>
        </w:rPr>
      </w:pPr>
    </w:p>
    <w:p w14:paraId="5753A592" w14:textId="77777777" w:rsidR="00CD5D9F" w:rsidRDefault="00CD5D9F" w:rsidP="00CD5D9F">
      <w:pPr>
        <w:pStyle w:val="Glava"/>
        <w:tabs>
          <w:tab w:val="clear" w:pos="4536"/>
          <w:tab w:val="clear" w:pos="9072"/>
        </w:tabs>
        <w:jc w:val="right"/>
        <w:rPr>
          <w:b/>
          <w:i w:val="0"/>
          <w:sz w:val="22"/>
          <w:szCs w:val="22"/>
        </w:rPr>
      </w:pPr>
    </w:p>
    <w:p w14:paraId="3F03B5EB"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C66D715"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0560AE2" w14:textId="77777777" w:rsidR="00CD5D9F" w:rsidRDefault="00CD5D9F" w:rsidP="00CD5D9F">
      <w:pPr>
        <w:pStyle w:val="Glava"/>
        <w:tabs>
          <w:tab w:val="clear" w:pos="4536"/>
          <w:tab w:val="clear" w:pos="9072"/>
        </w:tabs>
        <w:rPr>
          <w:b/>
          <w:i w:val="0"/>
          <w:sz w:val="22"/>
          <w:szCs w:val="22"/>
        </w:rPr>
      </w:pPr>
    </w:p>
    <w:p w14:paraId="5FEC5A2A" w14:textId="77777777" w:rsidR="00CD5D9F" w:rsidRDefault="00CD5D9F" w:rsidP="00CD5D9F">
      <w:pPr>
        <w:pStyle w:val="Glava"/>
        <w:tabs>
          <w:tab w:val="clear" w:pos="4536"/>
          <w:tab w:val="clear" w:pos="9072"/>
        </w:tabs>
        <w:jc w:val="right"/>
        <w:rPr>
          <w:b/>
          <w:i w:val="0"/>
          <w:sz w:val="22"/>
          <w:szCs w:val="22"/>
        </w:rPr>
      </w:pPr>
    </w:p>
    <w:p w14:paraId="094BE3D7" w14:textId="77777777" w:rsidR="00CD5D9F" w:rsidRDefault="00CD5D9F" w:rsidP="00CD5D9F">
      <w:pPr>
        <w:pStyle w:val="Glava"/>
        <w:tabs>
          <w:tab w:val="clear" w:pos="4536"/>
          <w:tab w:val="clear" w:pos="9072"/>
        </w:tabs>
        <w:jc w:val="right"/>
        <w:rPr>
          <w:b/>
          <w:i w:val="0"/>
          <w:sz w:val="22"/>
          <w:szCs w:val="22"/>
        </w:rPr>
      </w:pPr>
    </w:p>
    <w:p w14:paraId="3F7055C5" w14:textId="77777777" w:rsidR="00CD5D9F" w:rsidRDefault="00CD5D9F" w:rsidP="00CD5D9F">
      <w:pPr>
        <w:pStyle w:val="Glava"/>
        <w:tabs>
          <w:tab w:val="clear" w:pos="4536"/>
          <w:tab w:val="clear" w:pos="9072"/>
        </w:tabs>
        <w:jc w:val="right"/>
        <w:rPr>
          <w:b/>
          <w:i w:val="0"/>
          <w:sz w:val="22"/>
          <w:szCs w:val="22"/>
        </w:rPr>
      </w:pPr>
    </w:p>
    <w:p w14:paraId="539735EA" w14:textId="77777777" w:rsidR="00CD5D9F" w:rsidRDefault="00CD5D9F" w:rsidP="00CD5D9F">
      <w:pPr>
        <w:pStyle w:val="Glava"/>
        <w:tabs>
          <w:tab w:val="clear" w:pos="4536"/>
          <w:tab w:val="clear" w:pos="9072"/>
        </w:tabs>
        <w:jc w:val="right"/>
        <w:rPr>
          <w:b/>
          <w:i w:val="0"/>
          <w:sz w:val="22"/>
          <w:szCs w:val="22"/>
        </w:rPr>
      </w:pPr>
    </w:p>
    <w:p w14:paraId="1D7FDA7D"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4CEDA741" w14:textId="77777777" w:rsidR="00CD5D9F" w:rsidRDefault="00CD5D9F" w:rsidP="00CD5D9F">
      <w:pPr>
        <w:pStyle w:val="Glava"/>
        <w:tabs>
          <w:tab w:val="clear" w:pos="4536"/>
          <w:tab w:val="clear" w:pos="9072"/>
        </w:tabs>
        <w:jc w:val="right"/>
        <w:rPr>
          <w:b/>
          <w:i w:val="0"/>
          <w:sz w:val="22"/>
          <w:szCs w:val="22"/>
        </w:rPr>
      </w:pPr>
    </w:p>
    <w:p w14:paraId="54364B25" w14:textId="77777777" w:rsidR="00CD5D9F" w:rsidRDefault="00CD5D9F" w:rsidP="00CD5D9F">
      <w:pPr>
        <w:pStyle w:val="Glava"/>
        <w:tabs>
          <w:tab w:val="clear" w:pos="4536"/>
          <w:tab w:val="clear" w:pos="9072"/>
        </w:tabs>
        <w:jc w:val="right"/>
        <w:rPr>
          <w:b/>
          <w:i w:val="0"/>
          <w:sz w:val="22"/>
          <w:szCs w:val="22"/>
        </w:rPr>
      </w:pPr>
    </w:p>
    <w:p w14:paraId="41ED9ED0" w14:textId="77777777" w:rsidR="00CD5D9F" w:rsidRDefault="00CD5D9F" w:rsidP="00CD5D9F">
      <w:pPr>
        <w:pStyle w:val="Glava"/>
        <w:tabs>
          <w:tab w:val="clear" w:pos="4536"/>
          <w:tab w:val="clear" w:pos="9072"/>
        </w:tabs>
        <w:jc w:val="right"/>
        <w:rPr>
          <w:b/>
          <w:i w:val="0"/>
          <w:sz w:val="22"/>
          <w:szCs w:val="22"/>
        </w:rPr>
      </w:pPr>
    </w:p>
    <w:p w14:paraId="53F25945" w14:textId="77777777" w:rsidR="00CD5D9F" w:rsidRDefault="00CD5D9F" w:rsidP="00CD5D9F">
      <w:pPr>
        <w:pStyle w:val="Glava"/>
        <w:tabs>
          <w:tab w:val="clear" w:pos="4536"/>
          <w:tab w:val="clear" w:pos="9072"/>
        </w:tabs>
        <w:jc w:val="right"/>
        <w:rPr>
          <w:b/>
          <w:i w:val="0"/>
          <w:sz w:val="22"/>
          <w:szCs w:val="22"/>
        </w:rPr>
      </w:pPr>
    </w:p>
    <w:p w14:paraId="13577F64" w14:textId="77777777" w:rsidR="00CD5D9F" w:rsidRDefault="008F38A1" w:rsidP="00CD5D9F">
      <w:pPr>
        <w:pStyle w:val="Glava"/>
        <w:tabs>
          <w:tab w:val="clear" w:pos="4536"/>
          <w:tab w:val="clear" w:pos="9072"/>
        </w:tabs>
        <w:ind w:left="1134"/>
        <w:jc w:val="both"/>
        <w:rPr>
          <w:i w:val="0"/>
          <w:sz w:val="22"/>
          <w:szCs w:val="22"/>
        </w:rPr>
      </w:pPr>
      <w:r>
        <w:rPr>
          <w:i w:val="0"/>
          <w:sz w:val="22"/>
          <w:szCs w:val="22"/>
        </w:rPr>
        <w:t>Popis del (v prilogi dokumentacije v zvezi z oddajo javnega naročila).</w:t>
      </w:r>
    </w:p>
    <w:p w14:paraId="1EBED235" w14:textId="77777777" w:rsidR="00CD5D9F" w:rsidRDefault="00CD5D9F" w:rsidP="00CD5D9F">
      <w:pPr>
        <w:pStyle w:val="Glava"/>
        <w:tabs>
          <w:tab w:val="clear" w:pos="4536"/>
          <w:tab w:val="clear" w:pos="9072"/>
        </w:tabs>
        <w:ind w:left="1134"/>
        <w:jc w:val="both"/>
        <w:rPr>
          <w:i w:val="0"/>
          <w:sz w:val="22"/>
          <w:szCs w:val="22"/>
        </w:rPr>
      </w:pPr>
    </w:p>
    <w:p w14:paraId="1992FB8C" w14:textId="77777777" w:rsidR="00CD5D9F" w:rsidRDefault="00CD5D9F" w:rsidP="00CD5D9F">
      <w:pPr>
        <w:pStyle w:val="Glava"/>
        <w:tabs>
          <w:tab w:val="clear" w:pos="4536"/>
          <w:tab w:val="clear" w:pos="9072"/>
        </w:tabs>
        <w:ind w:left="1134"/>
        <w:jc w:val="both"/>
        <w:rPr>
          <w:i w:val="0"/>
          <w:sz w:val="22"/>
          <w:szCs w:val="22"/>
        </w:rPr>
      </w:pPr>
    </w:p>
    <w:p w14:paraId="36C8D77E" w14:textId="77777777" w:rsidR="00CD5D9F" w:rsidRDefault="00CD5D9F" w:rsidP="00CD5D9F">
      <w:pPr>
        <w:pStyle w:val="Glava"/>
        <w:tabs>
          <w:tab w:val="clear" w:pos="4536"/>
          <w:tab w:val="clear" w:pos="9072"/>
        </w:tabs>
        <w:ind w:left="1134"/>
        <w:jc w:val="both"/>
        <w:rPr>
          <w:i w:val="0"/>
          <w:sz w:val="22"/>
          <w:szCs w:val="22"/>
        </w:rPr>
      </w:pPr>
    </w:p>
    <w:p w14:paraId="51FFC800" w14:textId="77777777" w:rsidR="00CD5D9F" w:rsidRDefault="00CD5D9F" w:rsidP="00CD5D9F">
      <w:pPr>
        <w:pStyle w:val="Glava"/>
        <w:tabs>
          <w:tab w:val="clear" w:pos="4536"/>
          <w:tab w:val="clear" w:pos="9072"/>
        </w:tabs>
        <w:ind w:left="1134"/>
        <w:jc w:val="both"/>
        <w:rPr>
          <w:i w:val="0"/>
          <w:sz w:val="22"/>
          <w:szCs w:val="22"/>
        </w:rPr>
      </w:pPr>
    </w:p>
    <w:p w14:paraId="5CA88FED" w14:textId="77777777" w:rsidR="00CD5D9F" w:rsidRDefault="00CD5D9F" w:rsidP="00CD5D9F">
      <w:pPr>
        <w:pStyle w:val="Glava"/>
        <w:tabs>
          <w:tab w:val="clear" w:pos="4536"/>
          <w:tab w:val="clear" w:pos="9072"/>
        </w:tabs>
        <w:ind w:left="1134"/>
        <w:jc w:val="both"/>
        <w:rPr>
          <w:i w:val="0"/>
          <w:sz w:val="22"/>
          <w:szCs w:val="22"/>
        </w:rPr>
      </w:pPr>
    </w:p>
    <w:p w14:paraId="49A64E77" w14:textId="77777777" w:rsidR="00CD5D9F" w:rsidRDefault="00CD5D9F" w:rsidP="00CD5D9F">
      <w:pPr>
        <w:pStyle w:val="Glava"/>
        <w:tabs>
          <w:tab w:val="clear" w:pos="4536"/>
          <w:tab w:val="clear" w:pos="9072"/>
        </w:tabs>
        <w:ind w:left="1134"/>
        <w:jc w:val="both"/>
        <w:rPr>
          <w:i w:val="0"/>
          <w:sz w:val="22"/>
          <w:szCs w:val="22"/>
        </w:rPr>
      </w:pPr>
    </w:p>
    <w:p w14:paraId="0C1CFD21" w14:textId="77777777" w:rsidR="00CD5D9F" w:rsidRDefault="00CD5D9F" w:rsidP="00CD5D9F">
      <w:pPr>
        <w:pStyle w:val="Glava"/>
        <w:tabs>
          <w:tab w:val="clear" w:pos="4536"/>
          <w:tab w:val="clear" w:pos="9072"/>
        </w:tabs>
        <w:ind w:left="1134"/>
        <w:jc w:val="both"/>
        <w:rPr>
          <w:i w:val="0"/>
          <w:sz w:val="22"/>
          <w:szCs w:val="22"/>
        </w:rPr>
      </w:pPr>
    </w:p>
    <w:p w14:paraId="4F27A2EB" w14:textId="77777777" w:rsidR="00CD5D9F" w:rsidRDefault="00CD5D9F" w:rsidP="00CD5D9F">
      <w:pPr>
        <w:pStyle w:val="Glava"/>
        <w:tabs>
          <w:tab w:val="clear" w:pos="4536"/>
          <w:tab w:val="clear" w:pos="9072"/>
        </w:tabs>
        <w:ind w:left="1134"/>
        <w:jc w:val="both"/>
        <w:rPr>
          <w:i w:val="0"/>
          <w:sz w:val="22"/>
          <w:szCs w:val="22"/>
        </w:rPr>
      </w:pPr>
    </w:p>
    <w:p w14:paraId="3EA1F999" w14:textId="77777777" w:rsidR="00CD5D9F" w:rsidRDefault="00CD5D9F" w:rsidP="00CD5D9F">
      <w:pPr>
        <w:pStyle w:val="Glava"/>
        <w:tabs>
          <w:tab w:val="clear" w:pos="4536"/>
          <w:tab w:val="clear" w:pos="9072"/>
        </w:tabs>
        <w:ind w:left="1134"/>
        <w:jc w:val="both"/>
        <w:rPr>
          <w:i w:val="0"/>
          <w:sz w:val="22"/>
          <w:szCs w:val="22"/>
        </w:rPr>
      </w:pPr>
    </w:p>
    <w:p w14:paraId="66F12F75" w14:textId="77777777" w:rsidR="00CD5D9F" w:rsidRDefault="00CD5D9F" w:rsidP="00CD5D9F">
      <w:pPr>
        <w:pStyle w:val="Glava"/>
        <w:tabs>
          <w:tab w:val="clear" w:pos="4536"/>
          <w:tab w:val="clear" w:pos="9072"/>
        </w:tabs>
        <w:ind w:left="1134"/>
        <w:jc w:val="both"/>
        <w:rPr>
          <w:i w:val="0"/>
          <w:sz w:val="22"/>
          <w:szCs w:val="22"/>
        </w:rPr>
      </w:pPr>
    </w:p>
    <w:p w14:paraId="4DB68347" w14:textId="77777777" w:rsidR="00CD5D9F" w:rsidRDefault="00CD5D9F" w:rsidP="00CD5D9F">
      <w:pPr>
        <w:pStyle w:val="Glava"/>
        <w:tabs>
          <w:tab w:val="clear" w:pos="4536"/>
          <w:tab w:val="clear" w:pos="9072"/>
        </w:tabs>
        <w:ind w:left="1134"/>
        <w:jc w:val="both"/>
        <w:rPr>
          <w:i w:val="0"/>
          <w:sz w:val="22"/>
          <w:szCs w:val="22"/>
        </w:rPr>
      </w:pPr>
    </w:p>
    <w:p w14:paraId="6DD72A95" w14:textId="77777777" w:rsidR="00CD5D9F" w:rsidRDefault="00CD5D9F" w:rsidP="00CD5D9F">
      <w:pPr>
        <w:pStyle w:val="Glava"/>
        <w:tabs>
          <w:tab w:val="clear" w:pos="4536"/>
          <w:tab w:val="clear" w:pos="9072"/>
        </w:tabs>
        <w:ind w:left="1134"/>
        <w:jc w:val="both"/>
        <w:rPr>
          <w:i w:val="0"/>
          <w:sz w:val="22"/>
          <w:szCs w:val="22"/>
        </w:rPr>
      </w:pPr>
    </w:p>
    <w:p w14:paraId="728996A1" w14:textId="77777777" w:rsidR="00CD5D9F" w:rsidRDefault="00CD5D9F" w:rsidP="00CD5D9F">
      <w:pPr>
        <w:pStyle w:val="Glava"/>
        <w:tabs>
          <w:tab w:val="clear" w:pos="4536"/>
          <w:tab w:val="clear" w:pos="9072"/>
        </w:tabs>
        <w:ind w:left="1134"/>
        <w:jc w:val="both"/>
        <w:rPr>
          <w:i w:val="0"/>
          <w:sz w:val="22"/>
          <w:szCs w:val="22"/>
        </w:rPr>
      </w:pPr>
    </w:p>
    <w:p w14:paraId="23648C1C" w14:textId="77777777" w:rsidR="00CD5D9F" w:rsidRDefault="00CD5D9F" w:rsidP="00CD5D9F">
      <w:pPr>
        <w:pStyle w:val="Glava"/>
        <w:tabs>
          <w:tab w:val="clear" w:pos="4536"/>
          <w:tab w:val="clear" w:pos="9072"/>
        </w:tabs>
        <w:ind w:left="1134"/>
        <w:jc w:val="both"/>
        <w:rPr>
          <w:i w:val="0"/>
          <w:sz w:val="22"/>
          <w:szCs w:val="22"/>
        </w:rPr>
      </w:pPr>
    </w:p>
    <w:p w14:paraId="635FDE1E" w14:textId="77777777" w:rsidR="00CD5D9F" w:rsidRDefault="00CD5D9F" w:rsidP="00CD5D9F">
      <w:pPr>
        <w:pStyle w:val="Glava"/>
        <w:tabs>
          <w:tab w:val="clear" w:pos="4536"/>
          <w:tab w:val="clear" w:pos="9072"/>
        </w:tabs>
        <w:ind w:left="1134"/>
        <w:jc w:val="both"/>
        <w:rPr>
          <w:i w:val="0"/>
          <w:sz w:val="22"/>
          <w:szCs w:val="22"/>
        </w:rPr>
      </w:pPr>
    </w:p>
    <w:p w14:paraId="6FD91DD5" w14:textId="77777777" w:rsidR="00CD5D9F" w:rsidRDefault="00CD5D9F" w:rsidP="00CD5D9F">
      <w:pPr>
        <w:pStyle w:val="Glava"/>
        <w:tabs>
          <w:tab w:val="clear" w:pos="4536"/>
          <w:tab w:val="clear" w:pos="9072"/>
        </w:tabs>
        <w:ind w:left="1134"/>
        <w:jc w:val="both"/>
        <w:rPr>
          <w:i w:val="0"/>
          <w:sz w:val="22"/>
          <w:szCs w:val="22"/>
        </w:rPr>
      </w:pPr>
    </w:p>
    <w:p w14:paraId="775A54A9" w14:textId="77777777" w:rsidR="00CD5D9F" w:rsidRDefault="00CD5D9F" w:rsidP="00CD5D9F">
      <w:pPr>
        <w:pStyle w:val="Glava"/>
        <w:tabs>
          <w:tab w:val="clear" w:pos="4536"/>
          <w:tab w:val="clear" w:pos="9072"/>
        </w:tabs>
        <w:ind w:left="1134"/>
        <w:jc w:val="both"/>
        <w:rPr>
          <w:i w:val="0"/>
          <w:sz w:val="22"/>
          <w:szCs w:val="22"/>
        </w:rPr>
      </w:pPr>
    </w:p>
    <w:p w14:paraId="5F6EC0F8" w14:textId="77777777" w:rsidR="00CD5D9F" w:rsidRDefault="00CD5D9F" w:rsidP="00CD5D9F">
      <w:pPr>
        <w:pStyle w:val="Glava"/>
        <w:tabs>
          <w:tab w:val="clear" w:pos="4536"/>
          <w:tab w:val="clear" w:pos="9072"/>
        </w:tabs>
        <w:ind w:left="1134"/>
        <w:jc w:val="both"/>
        <w:rPr>
          <w:i w:val="0"/>
          <w:sz w:val="22"/>
          <w:szCs w:val="22"/>
        </w:rPr>
      </w:pPr>
    </w:p>
    <w:p w14:paraId="36EDC163" w14:textId="77777777" w:rsidR="00CD5D9F" w:rsidRDefault="00CD5D9F" w:rsidP="00CD5D9F">
      <w:pPr>
        <w:pStyle w:val="Glava"/>
        <w:tabs>
          <w:tab w:val="clear" w:pos="4536"/>
          <w:tab w:val="clear" w:pos="9072"/>
        </w:tabs>
        <w:ind w:left="1134"/>
        <w:jc w:val="both"/>
        <w:rPr>
          <w:i w:val="0"/>
          <w:sz w:val="22"/>
          <w:szCs w:val="22"/>
        </w:rPr>
      </w:pPr>
    </w:p>
    <w:p w14:paraId="5A20BDE4" w14:textId="77777777" w:rsidR="00CD5D9F" w:rsidRDefault="00CD5D9F" w:rsidP="00CD5D9F">
      <w:pPr>
        <w:pStyle w:val="Glava"/>
        <w:tabs>
          <w:tab w:val="clear" w:pos="4536"/>
          <w:tab w:val="clear" w:pos="9072"/>
        </w:tabs>
        <w:ind w:left="1134"/>
        <w:jc w:val="both"/>
        <w:rPr>
          <w:i w:val="0"/>
          <w:sz w:val="22"/>
          <w:szCs w:val="22"/>
        </w:rPr>
      </w:pPr>
    </w:p>
    <w:p w14:paraId="3521C63F" w14:textId="77777777" w:rsidR="00CD5D9F" w:rsidRDefault="00CD5D9F" w:rsidP="00CD5D9F">
      <w:pPr>
        <w:pStyle w:val="Glava"/>
        <w:tabs>
          <w:tab w:val="clear" w:pos="4536"/>
          <w:tab w:val="clear" w:pos="9072"/>
        </w:tabs>
        <w:ind w:left="1134"/>
        <w:jc w:val="both"/>
        <w:rPr>
          <w:i w:val="0"/>
          <w:sz w:val="22"/>
          <w:szCs w:val="22"/>
        </w:rPr>
      </w:pPr>
    </w:p>
    <w:p w14:paraId="6BBF205F" w14:textId="77777777" w:rsidR="00CD5D9F" w:rsidRDefault="00CD5D9F" w:rsidP="00CD5D9F">
      <w:pPr>
        <w:pStyle w:val="Glava"/>
        <w:tabs>
          <w:tab w:val="clear" w:pos="4536"/>
          <w:tab w:val="clear" w:pos="9072"/>
        </w:tabs>
        <w:ind w:left="1134"/>
        <w:jc w:val="both"/>
        <w:rPr>
          <w:i w:val="0"/>
          <w:sz w:val="22"/>
          <w:szCs w:val="22"/>
        </w:rPr>
      </w:pPr>
    </w:p>
    <w:p w14:paraId="1E49D347" w14:textId="77777777" w:rsidR="00CD5D9F" w:rsidRDefault="00CD5D9F" w:rsidP="00CD5D9F">
      <w:pPr>
        <w:pStyle w:val="Glava"/>
        <w:tabs>
          <w:tab w:val="clear" w:pos="4536"/>
          <w:tab w:val="clear" w:pos="9072"/>
        </w:tabs>
        <w:ind w:left="1134"/>
        <w:jc w:val="both"/>
        <w:rPr>
          <w:i w:val="0"/>
          <w:sz w:val="22"/>
          <w:szCs w:val="22"/>
        </w:rPr>
      </w:pPr>
    </w:p>
    <w:p w14:paraId="113AFA87" w14:textId="77777777" w:rsidR="00CD5D9F" w:rsidRDefault="00CD5D9F" w:rsidP="00CD5D9F">
      <w:pPr>
        <w:pStyle w:val="Glava"/>
        <w:tabs>
          <w:tab w:val="clear" w:pos="4536"/>
          <w:tab w:val="clear" w:pos="9072"/>
        </w:tabs>
        <w:ind w:left="1134"/>
        <w:jc w:val="both"/>
        <w:rPr>
          <w:i w:val="0"/>
          <w:sz w:val="22"/>
          <w:szCs w:val="22"/>
        </w:rPr>
      </w:pPr>
    </w:p>
    <w:p w14:paraId="1EA9B535" w14:textId="77777777" w:rsidR="00CD5D9F" w:rsidRDefault="00CD5D9F" w:rsidP="00CD5D9F">
      <w:pPr>
        <w:pStyle w:val="Glava"/>
        <w:tabs>
          <w:tab w:val="clear" w:pos="4536"/>
          <w:tab w:val="clear" w:pos="9072"/>
        </w:tabs>
        <w:ind w:left="1134"/>
        <w:jc w:val="both"/>
        <w:rPr>
          <w:i w:val="0"/>
          <w:sz w:val="22"/>
          <w:szCs w:val="22"/>
        </w:rPr>
      </w:pPr>
    </w:p>
    <w:p w14:paraId="6F997384" w14:textId="77777777" w:rsidR="00CD5D9F" w:rsidRDefault="00CD5D9F" w:rsidP="00CD5D9F">
      <w:pPr>
        <w:pStyle w:val="Glava"/>
        <w:tabs>
          <w:tab w:val="clear" w:pos="4536"/>
          <w:tab w:val="clear" w:pos="9072"/>
        </w:tabs>
        <w:ind w:left="1134"/>
        <w:jc w:val="both"/>
        <w:rPr>
          <w:i w:val="0"/>
          <w:sz w:val="22"/>
          <w:szCs w:val="22"/>
        </w:rPr>
      </w:pPr>
    </w:p>
    <w:p w14:paraId="6CF170CF" w14:textId="77777777" w:rsidR="00CD5D9F" w:rsidRDefault="00CD5D9F" w:rsidP="00CD5D9F">
      <w:pPr>
        <w:pStyle w:val="Glava"/>
        <w:tabs>
          <w:tab w:val="clear" w:pos="4536"/>
          <w:tab w:val="clear" w:pos="9072"/>
        </w:tabs>
        <w:ind w:left="1134"/>
        <w:jc w:val="both"/>
        <w:rPr>
          <w:i w:val="0"/>
          <w:sz w:val="22"/>
          <w:szCs w:val="22"/>
        </w:rPr>
      </w:pPr>
    </w:p>
    <w:p w14:paraId="058197BC" w14:textId="77777777" w:rsidR="00CD5D9F" w:rsidRDefault="00CD5D9F" w:rsidP="00CD5D9F">
      <w:pPr>
        <w:pStyle w:val="Glava"/>
        <w:tabs>
          <w:tab w:val="clear" w:pos="4536"/>
          <w:tab w:val="clear" w:pos="9072"/>
        </w:tabs>
        <w:ind w:left="1134"/>
        <w:jc w:val="both"/>
        <w:rPr>
          <w:i w:val="0"/>
          <w:sz w:val="22"/>
          <w:szCs w:val="22"/>
        </w:rPr>
      </w:pPr>
    </w:p>
    <w:p w14:paraId="57A6B560" w14:textId="77777777" w:rsidR="00CD5D9F" w:rsidRDefault="00CD5D9F" w:rsidP="00CD5D9F">
      <w:pPr>
        <w:pStyle w:val="Glava"/>
        <w:tabs>
          <w:tab w:val="clear" w:pos="4536"/>
          <w:tab w:val="clear" w:pos="9072"/>
        </w:tabs>
        <w:ind w:left="1134"/>
        <w:jc w:val="both"/>
        <w:rPr>
          <w:i w:val="0"/>
          <w:sz w:val="22"/>
          <w:szCs w:val="22"/>
        </w:rPr>
      </w:pPr>
    </w:p>
    <w:p w14:paraId="318918EA" w14:textId="77777777" w:rsidR="00CD5D9F" w:rsidRDefault="00CD5D9F" w:rsidP="00CD5D9F">
      <w:pPr>
        <w:pStyle w:val="Glava"/>
        <w:tabs>
          <w:tab w:val="clear" w:pos="4536"/>
          <w:tab w:val="clear" w:pos="9072"/>
        </w:tabs>
        <w:ind w:left="1134"/>
        <w:jc w:val="right"/>
        <w:rPr>
          <w:b/>
          <w:i w:val="0"/>
          <w:sz w:val="22"/>
          <w:szCs w:val="22"/>
        </w:rPr>
      </w:pPr>
    </w:p>
    <w:p w14:paraId="738D9834" w14:textId="77777777" w:rsidR="00CD5D9F" w:rsidRDefault="00CD5D9F" w:rsidP="00CD5D9F">
      <w:pPr>
        <w:pStyle w:val="Glava"/>
        <w:tabs>
          <w:tab w:val="clear" w:pos="4536"/>
          <w:tab w:val="clear" w:pos="9072"/>
        </w:tabs>
        <w:ind w:left="1134"/>
        <w:jc w:val="right"/>
        <w:rPr>
          <w:b/>
          <w:i w:val="0"/>
          <w:sz w:val="22"/>
          <w:szCs w:val="22"/>
        </w:rPr>
      </w:pPr>
    </w:p>
    <w:p w14:paraId="1A1502DF" w14:textId="77777777" w:rsidR="00CD5D9F" w:rsidRDefault="00CD5D9F" w:rsidP="00CD5D9F">
      <w:pPr>
        <w:pStyle w:val="Glava"/>
        <w:tabs>
          <w:tab w:val="clear" w:pos="4536"/>
          <w:tab w:val="clear" w:pos="9072"/>
        </w:tabs>
        <w:ind w:left="1134"/>
        <w:jc w:val="right"/>
        <w:rPr>
          <w:b/>
          <w:i w:val="0"/>
          <w:sz w:val="22"/>
          <w:szCs w:val="22"/>
        </w:rPr>
      </w:pPr>
    </w:p>
    <w:p w14:paraId="331BE1C8" w14:textId="77777777" w:rsidR="00CD5D9F" w:rsidRDefault="00CD5D9F" w:rsidP="00CD5D9F">
      <w:pPr>
        <w:pStyle w:val="Glava"/>
        <w:tabs>
          <w:tab w:val="clear" w:pos="4536"/>
          <w:tab w:val="clear" w:pos="9072"/>
        </w:tabs>
        <w:ind w:left="1134"/>
        <w:jc w:val="right"/>
        <w:rPr>
          <w:b/>
          <w:i w:val="0"/>
          <w:sz w:val="22"/>
          <w:szCs w:val="22"/>
        </w:rPr>
      </w:pPr>
    </w:p>
    <w:p w14:paraId="4FB1750C" w14:textId="77777777" w:rsidR="00CD5D9F" w:rsidRDefault="00CD5D9F" w:rsidP="00CD5D9F">
      <w:pPr>
        <w:pStyle w:val="Glava"/>
        <w:tabs>
          <w:tab w:val="clear" w:pos="4536"/>
          <w:tab w:val="clear" w:pos="9072"/>
        </w:tabs>
        <w:ind w:left="1134"/>
        <w:jc w:val="right"/>
        <w:rPr>
          <w:b/>
          <w:i w:val="0"/>
          <w:sz w:val="22"/>
          <w:szCs w:val="22"/>
        </w:rPr>
      </w:pPr>
    </w:p>
    <w:p w14:paraId="65E41A75" w14:textId="77777777" w:rsidR="00CD5D9F" w:rsidRDefault="00CD5D9F" w:rsidP="00CD5D9F">
      <w:pPr>
        <w:pStyle w:val="Glava"/>
        <w:tabs>
          <w:tab w:val="clear" w:pos="4536"/>
          <w:tab w:val="clear" w:pos="9072"/>
        </w:tabs>
        <w:ind w:left="1134"/>
        <w:jc w:val="right"/>
        <w:rPr>
          <w:b/>
          <w:i w:val="0"/>
          <w:sz w:val="22"/>
          <w:szCs w:val="22"/>
        </w:rPr>
      </w:pPr>
    </w:p>
    <w:p w14:paraId="7AD7F72E" w14:textId="77777777" w:rsidR="00CD5D9F" w:rsidRDefault="00CD5D9F" w:rsidP="00CD5D9F">
      <w:pPr>
        <w:pStyle w:val="Glava"/>
        <w:tabs>
          <w:tab w:val="clear" w:pos="4536"/>
          <w:tab w:val="clear" w:pos="9072"/>
        </w:tabs>
        <w:ind w:left="1134"/>
        <w:jc w:val="right"/>
        <w:rPr>
          <w:b/>
          <w:i w:val="0"/>
          <w:sz w:val="22"/>
          <w:szCs w:val="22"/>
        </w:rPr>
      </w:pPr>
    </w:p>
    <w:p w14:paraId="4A32A981" w14:textId="77777777" w:rsidR="00CD5D9F" w:rsidRDefault="00CD5D9F" w:rsidP="00CD5D9F">
      <w:pPr>
        <w:pStyle w:val="Glava"/>
        <w:tabs>
          <w:tab w:val="clear" w:pos="4536"/>
          <w:tab w:val="clear" w:pos="9072"/>
        </w:tabs>
        <w:ind w:left="1134"/>
        <w:jc w:val="right"/>
        <w:rPr>
          <w:b/>
          <w:i w:val="0"/>
          <w:sz w:val="22"/>
          <w:szCs w:val="22"/>
        </w:rPr>
      </w:pPr>
    </w:p>
    <w:p w14:paraId="149D9534" w14:textId="77777777" w:rsidR="00CD5D9F" w:rsidRDefault="00CD5D9F" w:rsidP="00CD5D9F">
      <w:pPr>
        <w:pStyle w:val="Glava"/>
        <w:tabs>
          <w:tab w:val="clear" w:pos="4536"/>
          <w:tab w:val="clear" w:pos="9072"/>
        </w:tabs>
        <w:ind w:left="1134"/>
        <w:jc w:val="right"/>
        <w:rPr>
          <w:b/>
          <w:i w:val="0"/>
          <w:sz w:val="22"/>
          <w:szCs w:val="22"/>
        </w:rPr>
      </w:pPr>
    </w:p>
    <w:p w14:paraId="7C71AF79" w14:textId="77777777" w:rsidR="00CD5D9F" w:rsidRDefault="00CD5D9F" w:rsidP="00CD5D9F">
      <w:pPr>
        <w:pStyle w:val="Glava"/>
        <w:tabs>
          <w:tab w:val="clear" w:pos="4536"/>
          <w:tab w:val="clear" w:pos="9072"/>
        </w:tabs>
        <w:ind w:left="1134"/>
        <w:jc w:val="right"/>
        <w:rPr>
          <w:b/>
          <w:i w:val="0"/>
          <w:sz w:val="22"/>
          <w:szCs w:val="22"/>
        </w:rPr>
      </w:pPr>
    </w:p>
    <w:p w14:paraId="3065AF04" w14:textId="77777777" w:rsidR="00CD5D9F" w:rsidRDefault="00CD5D9F" w:rsidP="00CD5D9F">
      <w:pPr>
        <w:pStyle w:val="Glava"/>
        <w:tabs>
          <w:tab w:val="clear" w:pos="4536"/>
          <w:tab w:val="clear" w:pos="9072"/>
        </w:tabs>
        <w:ind w:left="1134"/>
        <w:jc w:val="right"/>
        <w:rPr>
          <w:b/>
          <w:i w:val="0"/>
          <w:sz w:val="22"/>
          <w:szCs w:val="22"/>
        </w:rPr>
      </w:pPr>
    </w:p>
    <w:p w14:paraId="47F8023F" w14:textId="77777777" w:rsidR="00CD5D9F" w:rsidRDefault="00CD5D9F" w:rsidP="00CD5D9F">
      <w:pPr>
        <w:pStyle w:val="Glava"/>
        <w:tabs>
          <w:tab w:val="clear" w:pos="4536"/>
          <w:tab w:val="clear" w:pos="9072"/>
        </w:tabs>
        <w:ind w:left="1134"/>
        <w:jc w:val="right"/>
        <w:rPr>
          <w:b/>
          <w:i w:val="0"/>
          <w:sz w:val="22"/>
          <w:szCs w:val="22"/>
        </w:rPr>
      </w:pPr>
    </w:p>
    <w:p w14:paraId="107B03E8" w14:textId="77777777" w:rsidR="00CD5D9F" w:rsidRDefault="00CD5D9F" w:rsidP="00CD5D9F">
      <w:pPr>
        <w:pStyle w:val="Glava"/>
        <w:tabs>
          <w:tab w:val="clear" w:pos="4536"/>
          <w:tab w:val="clear" w:pos="9072"/>
        </w:tabs>
        <w:ind w:left="1134"/>
        <w:jc w:val="right"/>
        <w:rPr>
          <w:b/>
          <w:i w:val="0"/>
          <w:sz w:val="22"/>
          <w:szCs w:val="22"/>
        </w:rPr>
      </w:pPr>
    </w:p>
    <w:p w14:paraId="5A5186AA" w14:textId="77777777" w:rsidR="00CD5D9F" w:rsidRDefault="00CD5D9F" w:rsidP="00CD5D9F">
      <w:pPr>
        <w:pStyle w:val="Glava"/>
        <w:tabs>
          <w:tab w:val="clear" w:pos="4536"/>
          <w:tab w:val="clear" w:pos="9072"/>
        </w:tabs>
        <w:ind w:left="1134"/>
        <w:jc w:val="right"/>
        <w:rPr>
          <w:b/>
          <w:i w:val="0"/>
          <w:sz w:val="22"/>
          <w:szCs w:val="22"/>
        </w:rPr>
      </w:pPr>
    </w:p>
    <w:p w14:paraId="04A8081F" w14:textId="77777777" w:rsidR="00CD5D9F" w:rsidRDefault="00CD5D9F" w:rsidP="00CD5D9F">
      <w:pPr>
        <w:pStyle w:val="Glava"/>
        <w:tabs>
          <w:tab w:val="clear" w:pos="4536"/>
          <w:tab w:val="clear" w:pos="9072"/>
        </w:tabs>
        <w:ind w:left="1134"/>
        <w:jc w:val="right"/>
        <w:rPr>
          <w:b/>
          <w:i w:val="0"/>
          <w:sz w:val="22"/>
          <w:szCs w:val="22"/>
        </w:rPr>
      </w:pPr>
    </w:p>
    <w:p w14:paraId="3D4C3101" w14:textId="77777777" w:rsidR="00CD5D9F" w:rsidRDefault="00CD5D9F" w:rsidP="00CD5D9F">
      <w:pPr>
        <w:pStyle w:val="Glava"/>
        <w:tabs>
          <w:tab w:val="clear" w:pos="4536"/>
          <w:tab w:val="clear" w:pos="9072"/>
        </w:tabs>
        <w:ind w:left="1134"/>
        <w:jc w:val="right"/>
        <w:rPr>
          <w:b/>
          <w:i w:val="0"/>
          <w:sz w:val="22"/>
          <w:szCs w:val="22"/>
        </w:rPr>
      </w:pPr>
    </w:p>
    <w:p w14:paraId="2F00BF7E" w14:textId="77777777" w:rsidR="00CD5D9F" w:rsidRDefault="00CD5D9F" w:rsidP="00CD5D9F">
      <w:pPr>
        <w:pStyle w:val="Glava"/>
        <w:tabs>
          <w:tab w:val="clear" w:pos="4536"/>
          <w:tab w:val="clear" w:pos="9072"/>
        </w:tabs>
        <w:ind w:left="1134"/>
        <w:jc w:val="right"/>
        <w:rPr>
          <w:b/>
          <w:i w:val="0"/>
          <w:sz w:val="22"/>
          <w:szCs w:val="22"/>
        </w:rPr>
      </w:pPr>
    </w:p>
    <w:p w14:paraId="4ABF0D3B" w14:textId="77777777" w:rsidR="00CD5D9F" w:rsidRDefault="00CD5D9F" w:rsidP="00CD5D9F">
      <w:pPr>
        <w:pStyle w:val="Glava"/>
        <w:tabs>
          <w:tab w:val="clear" w:pos="4536"/>
          <w:tab w:val="clear" w:pos="9072"/>
        </w:tabs>
        <w:ind w:left="1134"/>
        <w:jc w:val="right"/>
        <w:rPr>
          <w:b/>
          <w:i w:val="0"/>
          <w:sz w:val="22"/>
          <w:szCs w:val="22"/>
        </w:rPr>
      </w:pPr>
    </w:p>
    <w:p w14:paraId="1E6B5CB7" w14:textId="77777777" w:rsidR="00CD5D9F" w:rsidRDefault="00CD5D9F" w:rsidP="00CD5D9F">
      <w:pPr>
        <w:pStyle w:val="Glava"/>
        <w:tabs>
          <w:tab w:val="clear" w:pos="4536"/>
          <w:tab w:val="clear" w:pos="9072"/>
        </w:tabs>
        <w:ind w:left="1134"/>
        <w:jc w:val="right"/>
        <w:rPr>
          <w:b/>
          <w:i w:val="0"/>
          <w:sz w:val="22"/>
          <w:szCs w:val="22"/>
        </w:rPr>
      </w:pPr>
    </w:p>
    <w:p w14:paraId="17D08883" w14:textId="77777777" w:rsidR="00CD5D9F" w:rsidRDefault="00CD5D9F" w:rsidP="00CD5D9F">
      <w:pPr>
        <w:pStyle w:val="Glava"/>
        <w:tabs>
          <w:tab w:val="clear" w:pos="4536"/>
          <w:tab w:val="clear" w:pos="9072"/>
        </w:tabs>
        <w:ind w:left="1134"/>
        <w:jc w:val="right"/>
        <w:rPr>
          <w:b/>
          <w:i w:val="0"/>
          <w:sz w:val="22"/>
          <w:szCs w:val="22"/>
        </w:rPr>
      </w:pPr>
    </w:p>
    <w:p w14:paraId="3611CDA0" w14:textId="77777777" w:rsidR="00CD5D9F" w:rsidRDefault="00CD5D9F" w:rsidP="00CD5D9F">
      <w:pPr>
        <w:pStyle w:val="Glava"/>
        <w:tabs>
          <w:tab w:val="clear" w:pos="4536"/>
          <w:tab w:val="clear" w:pos="9072"/>
        </w:tabs>
        <w:ind w:left="1134"/>
        <w:jc w:val="right"/>
        <w:rPr>
          <w:b/>
          <w:i w:val="0"/>
          <w:sz w:val="22"/>
          <w:szCs w:val="22"/>
        </w:rPr>
      </w:pPr>
    </w:p>
    <w:p w14:paraId="640A4A44" w14:textId="77777777"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79CFF60E" w14:textId="77777777" w:rsidR="00CD5D9F" w:rsidRDefault="00CD5D9F" w:rsidP="00CD5D9F">
      <w:pPr>
        <w:pStyle w:val="Glava"/>
        <w:tabs>
          <w:tab w:val="clear" w:pos="4536"/>
          <w:tab w:val="clear" w:pos="9072"/>
        </w:tabs>
        <w:ind w:left="1134"/>
        <w:jc w:val="both"/>
        <w:rPr>
          <w:i w:val="0"/>
          <w:sz w:val="22"/>
          <w:szCs w:val="22"/>
        </w:rPr>
      </w:pPr>
    </w:p>
    <w:p w14:paraId="3A1F71BF" w14:textId="77777777" w:rsidR="00CD5D9F" w:rsidRDefault="00CD5D9F" w:rsidP="00CD5D9F">
      <w:pPr>
        <w:pStyle w:val="Glava"/>
        <w:tabs>
          <w:tab w:val="clear" w:pos="4536"/>
          <w:tab w:val="clear" w:pos="9072"/>
        </w:tabs>
        <w:ind w:left="1134"/>
        <w:jc w:val="both"/>
        <w:rPr>
          <w:i w:val="0"/>
          <w:sz w:val="22"/>
          <w:szCs w:val="22"/>
        </w:rPr>
      </w:pPr>
    </w:p>
    <w:p w14:paraId="635B6D33" w14:textId="77777777" w:rsidR="00CD5D9F" w:rsidRDefault="00CD5D9F" w:rsidP="00CD5D9F">
      <w:pPr>
        <w:pStyle w:val="Glava"/>
        <w:tabs>
          <w:tab w:val="clear" w:pos="4536"/>
          <w:tab w:val="clear" w:pos="9072"/>
        </w:tabs>
        <w:ind w:left="1134"/>
        <w:jc w:val="both"/>
        <w:rPr>
          <w:i w:val="0"/>
          <w:sz w:val="22"/>
          <w:szCs w:val="22"/>
        </w:rPr>
      </w:pPr>
    </w:p>
    <w:p w14:paraId="45791BF0" w14:textId="77777777" w:rsidR="00CD5D9F" w:rsidRDefault="00CD5D9F" w:rsidP="00CD5D9F">
      <w:pPr>
        <w:pStyle w:val="Glava"/>
        <w:tabs>
          <w:tab w:val="clear" w:pos="4536"/>
          <w:tab w:val="clear" w:pos="9072"/>
        </w:tabs>
        <w:ind w:left="1134"/>
        <w:jc w:val="both"/>
        <w:rPr>
          <w:i w:val="0"/>
          <w:sz w:val="22"/>
          <w:szCs w:val="22"/>
        </w:rPr>
      </w:pPr>
    </w:p>
    <w:p w14:paraId="52319AEE" w14:textId="77777777" w:rsidR="00CD5D9F" w:rsidRDefault="00CD5D9F" w:rsidP="00CD5D9F">
      <w:pPr>
        <w:pStyle w:val="Glava"/>
        <w:tabs>
          <w:tab w:val="clear" w:pos="4536"/>
          <w:tab w:val="clear" w:pos="9072"/>
        </w:tabs>
        <w:ind w:left="1134"/>
        <w:jc w:val="both"/>
        <w:rPr>
          <w:i w:val="0"/>
          <w:sz w:val="22"/>
          <w:szCs w:val="22"/>
        </w:rPr>
      </w:pPr>
    </w:p>
    <w:p w14:paraId="38E70C85" w14:textId="77777777" w:rsidR="00EC7ED2" w:rsidRPr="00EC7ED2" w:rsidRDefault="008F38A1" w:rsidP="00CD5D9F">
      <w:pPr>
        <w:pStyle w:val="Glava"/>
        <w:tabs>
          <w:tab w:val="clear" w:pos="4536"/>
          <w:tab w:val="clear" w:pos="9072"/>
        </w:tabs>
        <w:ind w:left="1134"/>
        <w:jc w:val="both"/>
        <w:rPr>
          <w:i w:val="0"/>
          <w:sz w:val="22"/>
          <w:szCs w:val="22"/>
        </w:rPr>
      </w:pPr>
      <w:r w:rsidRPr="00EC7ED2">
        <w:rPr>
          <w:i w:val="0"/>
          <w:sz w:val="22"/>
          <w:szCs w:val="22"/>
        </w:rPr>
        <w:t>Projektna dokumentacija (</w:t>
      </w:r>
      <w:r w:rsidR="00EC7ED2" w:rsidRPr="00EC7ED2">
        <w:rPr>
          <w:i w:val="0"/>
          <w:sz w:val="22"/>
          <w:szCs w:val="22"/>
        </w:rPr>
        <w:t>zaradi preobsežnosti in prostorske omejitve na Portalu JN je projektna dokumentacija objavljena na spletni strani Mestne občine Ljubljana:</w:t>
      </w:r>
    </w:p>
    <w:p w14:paraId="54118702" w14:textId="707B5383" w:rsidR="00CD5D9F" w:rsidRPr="00787C83" w:rsidRDefault="009E59C1" w:rsidP="00CD5D9F">
      <w:pPr>
        <w:pStyle w:val="Glava"/>
        <w:tabs>
          <w:tab w:val="clear" w:pos="4536"/>
          <w:tab w:val="clear" w:pos="9072"/>
        </w:tabs>
        <w:ind w:left="1134"/>
        <w:jc w:val="both"/>
        <w:rPr>
          <w:i w:val="0"/>
          <w:sz w:val="22"/>
          <w:szCs w:val="22"/>
        </w:rPr>
      </w:pPr>
      <w:hyperlink r:id="rId11" w:history="1">
        <w:r w:rsidR="00EC7ED2" w:rsidRPr="00EC7ED2">
          <w:rPr>
            <w:rStyle w:val="Hiperpovezava"/>
            <w:i w:val="0"/>
            <w:sz w:val="22"/>
            <w:szCs w:val="22"/>
          </w:rPr>
          <w:t>https://www.ljubljana.si/sl/razpisi-razgrnitve-in-javne-objave</w:t>
        </w:r>
      </w:hyperlink>
      <w:r w:rsidR="008F38A1" w:rsidRPr="00EC7ED2">
        <w:rPr>
          <w:i w:val="0"/>
          <w:sz w:val="22"/>
          <w:szCs w:val="22"/>
        </w:rPr>
        <w:t>)</w:t>
      </w:r>
      <w:r w:rsidR="00CD5D9F" w:rsidRPr="00EC7ED2">
        <w:rPr>
          <w:i w:val="0"/>
          <w:sz w:val="22"/>
          <w:szCs w:val="22"/>
        </w:rPr>
        <w:t>.</w:t>
      </w:r>
    </w:p>
    <w:p w14:paraId="3F753CCE" w14:textId="77777777" w:rsidR="00CD5D9F" w:rsidRDefault="00CD5D9F" w:rsidP="00CD5D9F">
      <w:pPr>
        <w:pStyle w:val="Glava"/>
        <w:tabs>
          <w:tab w:val="clear" w:pos="4536"/>
          <w:tab w:val="clear" w:pos="9072"/>
        </w:tabs>
        <w:jc w:val="right"/>
        <w:rPr>
          <w:b/>
          <w:i w:val="0"/>
          <w:sz w:val="22"/>
          <w:szCs w:val="22"/>
        </w:rPr>
      </w:pPr>
    </w:p>
    <w:p w14:paraId="0FAA85F4" w14:textId="77777777" w:rsidR="00CD5D9F" w:rsidRDefault="00CD5D9F" w:rsidP="00CD5D9F">
      <w:pPr>
        <w:pStyle w:val="Glava"/>
        <w:tabs>
          <w:tab w:val="clear" w:pos="4536"/>
          <w:tab w:val="clear" w:pos="9072"/>
        </w:tabs>
        <w:jc w:val="right"/>
        <w:rPr>
          <w:b/>
          <w:i w:val="0"/>
          <w:sz w:val="22"/>
          <w:szCs w:val="22"/>
        </w:rPr>
      </w:pPr>
    </w:p>
    <w:p w14:paraId="1BE19053" w14:textId="77777777" w:rsidR="00CD5D9F" w:rsidRDefault="00CD5D9F" w:rsidP="00CD5D9F">
      <w:pPr>
        <w:pStyle w:val="Glava"/>
        <w:tabs>
          <w:tab w:val="clear" w:pos="4536"/>
          <w:tab w:val="clear" w:pos="9072"/>
        </w:tabs>
        <w:jc w:val="right"/>
        <w:rPr>
          <w:b/>
          <w:i w:val="0"/>
          <w:sz w:val="22"/>
          <w:szCs w:val="22"/>
        </w:rPr>
      </w:pPr>
    </w:p>
    <w:p w14:paraId="376A79D9" w14:textId="77777777" w:rsidR="00CD5D9F" w:rsidRDefault="00CD5D9F" w:rsidP="00CD5D9F">
      <w:pPr>
        <w:pStyle w:val="Glava"/>
        <w:tabs>
          <w:tab w:val="clear" w:pos="4536"/>
          <w:tab w:val="clear" w:pos="9072"/>
        </w:tabs>
        <w:jc w:val="right"/>
        <w:rPr>
          <w:b/>
          <w:i w:val="0"/>
          <w:sz w:val="22"/>
          <w:szCs w:val="22"/>
        </w:rPr>
      </w:pPr>
    </w:p>
    <w:p w14:paraId="0AD14E6E" w14:textId="77777777" w:rsidR="00CD5D9F" w:rsidRDefault="00CD5D9F" w:rsidP="00CD5D9F">
      <w:pPr>
        <w:pStyle w:val="Glava"/>
        <w:tabs>
          <w:tab w:val="clear" w:pos="4536"/>
          <w:tab w:val="clear" w:pos="9072"/>
        </w:tabs>
        <w:jc w:val="right"/>
        <w:rPr>
          <w:b/>
          <w:i w:val="0"/>
          <w:sz w:val="22"/>
          <w:szCs w:val="22"/>
        </w:rPr>
      </w:pPr>
    </w:p>
    <w:p w14:paraId="1ABA8836" w14:textId="77777777" w:rsidR="00CD5D9F" w:rsidRDefault="00CD5D9F" w:rsidP="00CD5D9F">
      <w:pPr>
        <w:pStyle w:val="Glava"/>
        <w:tabs>
          <w:tab w:val="clear" w:pos="4536"/>
          <w:tab w:val="clear" w:pos="9072"/>
        </w:tabs>
        <w:jc w:val="right"/>
        <w:rPr>
          <w:b/>
          <w:i w:val="0"/>
          <w:sz w:val="22"/>
          <w:szCs w:val="22"/>
        </w:rPr>
      </w:pPr>
    </w:p>
    <w:p w14:paraId="01084694" w14:textId="77777777" w:rsidR="00CD5D9F" w:rsidRDefault="00CD5D9F" w:rsidP="00CD5D9F">
      <w:pPr>
        <w:pStyle w:val="Glava"/>
        <w:tabs>
          <w:tab w:val="clear" w:pos="4536"/>
          <w:tab w:val="clear" w:pos="9072"/>
        </w:tabs>
        <w:jc w:val="right"/>
        <w:rPr>
          <w:b/>
          <w:i w:val="0"/>
          <w:sz w:val="22"/>
          <w:szCs w:val="22"/>
        </w:rPr>
      </w:pPr>
    </w:p>
    <w:p w14:paraId="35884FC4" w14:textId="77777777" w:rsidR="00CD5D9F" w:rsidRDefault="00CD5D9F" w:rsidP="00CD5D9F">
      <w:pPr>
        <w:pStyle w:val="Glava"/>
        <w:tabs>
          <w:tab w:val="clear" w:pos="4536"/>
          <w:tab w:val="clear" w:pos="9072"/>
        </w:tabs>
        <w:jc w:val="right"/>
        <w:rPr>
          <w:b/>
          <w:i w:val="0"/>
          <w:sz w:val="22"/>
          <w:szCs w:val="22"/>
        </w:rPr>
      </w:pPr>
    </w:p>
    <w:p w14:paraId="4968EE4A" w14:textId="77777777" w:rsidR="00CD5D9F" w:rsidRDefault="00CD5D9F" w:rsidP="00CD5D9F">
      <w:pPr>
        <w:pStyle w:val="Glava"/>
        <w:tabs>
          <w:tab w:val="clear" w:pos="4536"/>
          <w:tab w:val="clear" w:pos="9072"/>
        </w:tabs>
        <w:jc w:val="right"/>
        <w:rPr>
          <w:b/>
          <w:i w:val="0"/>
          <w:sz w:val="22"/>
          <w:szCs w:val="22"/>
        </w:rPr>
      </w:pPr>
      <w:r>
        <w:rPr>
          <w:b/>
          <w:i w:val="0"/>
          <w:sz w:val="22"/>
          <w:szCs w:val="22"/>
        </w:rPr>
        <w:t xml:space="preserve">                                                                                                                     </w:t>
      </w:r>
    </w:p>
    <w:p w14:paraId="598A7B40" w14:textId="77777777" w:rsidR="00CD5D9F" w:rsidRDefault="00CD5D9F" w:rsidP="00CD5D9F">
      <w:pPr>
        <w:pStyle w:val="Glava"/>
        <w:tabs>
          <w:tab w:val="clear" w:pos="4536"/>
          <w:tab w:val="clear" w:pos="9072"/>
        </w:tabs>
        <w:jc w:val="right"/>
        <w:rPr>
          <w:b/>
          <w:i w:val="0"/>
          <w:sz w:val="22"/>
          <w:szCs w:val="22"/>
        </w:rPr>
      </w:pPr>
    </w:p>
    <w:p w14:paraId="30A73572" w14:textId="77777777" w:rsidR="00CD5D9F" w:rsidRDefault="00CD5D9F" w:rsidP="00CD5D9F">
      <w:pPr>
        <w:pStyle w:val="Glava"/>
        <w:tabs>
          <w:tab w:val="clear" w:pos="4536"/>
          <w:tab w:val="clear" w:pos="9072"/>
        </w:tabs>
        <w:jc w:val="right"/>
        <w:rPr>
          <w:b/>
          <w:i w:val="0"/>
          <w:sz w:val="22"/>
          <w:szCs w:val="22"/>
        </w:rPr>
      </w:pPr>
    </w:p>
    <w:p w14:paraId="19BA1F2C" w14:textId="77777777" w:rsidR="00CD5D9F" w:rsidRDefault="00CD5D9F" w:rsidP="00CD5D9F">
      <w:pPr>
        <w:pStyle w:val="Glava"/>
        <w:tabs>
          <w:tab w:val="clear" w:pos="4536"/>
          <w:tab w:val="clear" w:pos="9072"/>
        </w:tabs>
        <w:jc w:val="right"/>
        <w:rPr>
          <w:b/>
          <w:i w:val="0"/>
          <w:sz w:val="22"/>
          <w:szCs w:val="22"/>
        </w:rPr>
      </w:pPr>
    </w:p>
    <w:p w14:paraId="144A9CC6" w14:textId="77777777" w:rsidR="00CD5D9F" w:rsidRDefault="00CD5D9F" w:rsidP="00CD5D9F">
      <w:pPr>
        <w:pStyle w:val="Glava"/>
        <w:tabs>
          <w:tab w:val="clear" w:pos="4536"/>
          <w:tab w:val="clear" w:pos="9072"/>
        </w:tabs>
        <w:jc w:val="right"/>
        <w:rPr>
          <w:b/>
          <w:i w:val="0"/>
          <w:sz w:val="22"/>
          <w:szCs w:val="22"/>
        </w:rPr>
      </w:pPr>
    </w:p>
    <w:p w14:paraId="0D6D1DD7" w14:textId="77777777" w:rsidR="00CD5D9F" w:rsidRDefault="00CD5D9F" w:rsidP="00CD5D9F">
      <w:pPr>
        <w:pStyle w:val="Glava"/>
        <w:tabs>
          <w:tab w:val="clear" w:pos="4536"/>
          <w:tab w:val="clear" w:pos="9072"/>
        </w:tabs>
        <w:jc w:val="right"/>
        <w:rPr>
          <w:b/>
          <w:i w:val="0"/>
          <w:sz w:val="22"/>
          <w:szCs w:val="22"/>
        </w:rPr>
      </w:pPr>
    </w:p>
    <w:p w14:paraId="2E1E86A4" w14:textId="77777777" w:rsidR="00CD5D9F" w:rsidRDefault="00CD5D9F" w:rsidP="00CD5D9F">
      <w:pPr>
        <w:pStyle w:val="Glava"/>
        <w:tabs>
          <w:tab w:val="clear" w:pos="4536"/>
          <w:tab w:val="clear" w:pos="9072"/>
        </w:tabs>
        <w:jc w:val="right"/>
        <w:rPr>
          <w:b/>
          <w:i w:val="0"/>
          <w:sz w:val="22"/>
          <w:szCs w:val="22"/>
        </w:rPr>
      </w:pPr>
    </w:p>
    <w:p w14:paraId="64200AA2" w14:textId="77777777" w:rsidR="00CD5D9F" w:rsidRDefault="00CD5D9F" w:rsidP="00CD5D9F">
      <w:pPr>
        <w:pStyle w:val="Glava"/>
        <w:tabs>
          <w:tab w:val="clear" w:pos="4536"/>
          <w:tab w:val="clear" w:pos="9072"/>
        </w:tabs>
        <w:jc w:val="right"/>
        <w:rPr>
          <w:b/>
          <w:i w:val="0"/>
          <w:sz w:val="22"/>
          <w:szCs w:val="22"/>
        </w:rPr>
      </w:pPr>
    </w:p>
    <w:p w14:paraId="3C44C683" w14:textId="77777777" w:rsidR="00CD5D9F" w:rsidRDefault="00CD5D9F" w:rsidP="00CD5D9F">
      <w:pPr>
        <w:pStyle w:val="Glava"/>
        <w:tabs>
          <w:tab w:val="clear" w:pos="4536"/>
          <w:tab w:val="clear" w:pos="9072"/>
        </w:tabs>
        <w:jc w:val="right"/>
        <w:rPr>
          <w:b/>
          <w:i w:val="0"/>
          <w:sz w:val="22"/>
          <w:szCs w:val="22"/>
        </w:rPr>
      </w:pPr>
    </w:p>
    <w:p w14:paraId="35806B61" w14:textId="77777777" w:rsidR="00CD5D9F" w:rsidRDefault="00CD5D9F" w:rsidP="00CD5D9F">
      <w:pPr>
        <w:pStyle w:val="Glava"/>
        <w:tabs>
          <w:tab w:val="clear" w:pos="4536"/>
          <w:tab w:val="clear" w:pos="9072"/>
        </w:tabs>
        <w:jc w:val="right"/>
        <w:rPr>
          <w:b/>
          <w:i w:val="0"/>
          <w:sz w:val="22"/>
          <w:szCs w:val="22"/>
        </w:rPr>
      </w:pPr>
    </w:p>
    <w:p w14:paraId="1AA42F46" w14:textId="77777777" w:rsidR="00CD5D9F" w:rsidRDefault="00CD5D9F" w:rsidP="00CD5D9F">
      <w:pPr>
        <w:pStyle w:val="Glava"/>
        <w:tabs>
          <w:tab w:val="clear" w:pos="4536"/>
          <w:tab w:val="clear" w:pos="9072"/>
        </w:tabs>
        <w:jc w:val="right"/>
        <w:rPr>
          <w:b/>
          <w:i w:val="0"/>
          <w:sz w:val="22"/>
          <w:szCs w:val="22"/>
        </w:rPr>
      </w:pPr>
    </w:p>
    <w:p w14:paraId="27B64B66" w14:textId="77777777" w:rsidR="00CD5D9F" w:rsidRDefault="00CD5D9F" w:rsidP="00CD5D9F">
      <w:pPr>
        <w:pStyle w:val="Glava"/>
        <w:tabs>
          <w:tab w:val="clear" w:pos="4536"/>
          <w:tab w:val="clear" w:pos="9072"/>
        </w:tabs>
        <w:jc w:val="right"/>
        <w:rPr>
          <w:b/>
          <w:i w:val="0"/>
          <w:sz w:val="22"/>
          <w:szCs w:val="22"/>
        </w:rPr>
      </w:pPr>
    </w:p>
    <w:p w14:paraId="17776006" w14:textId="77777777" w:rsidR="00CD5D9F" w:rsidRDefault="00CD5D9F" w:rsidP="00CD5D9F">
      <w:pPr>
        <w:pStyle w:val="Glava"/>
        <w:tabs>
          <w:tab w:val="clear" w:pos="4536"/>
          <w:tab w:val="clear" w:pos="9072"/>
        </w:tabs>
        <w:jc w:val="right"/>
        <w:rPr>
          <w:b/>
          <w:i w:val="0"/>
          <w:sz w:val="22"/>
          <w:szCs w:val="22"/>
        </w:rPr>
      </w:pPr>
    </w:p>
    <w:p w14:paraId="59AB8318" w14:textId="77777777" w:rsidR="00CD5D9F" w:rsidRDefault="00CD5D9F" w:rsidP="00CD5D9F">
      <w:pPr>
        <w:pStyle w:val="Glava"/>
        <w:tabs>
          <w:tab w:val="clear" w:pos="4536"/>
          <w:tab w:val="clear" w:pos="9072"/>
        </w:tabs>
        <w:jc w:val="right"/>
        <w:rPr>
          <w:b/>
          <w:i w:val="0"/>
          <w:sz w:val="22"/>
          <w:szCs w:val="22"/>
        </w:rPr>
      </w:pPr>
    </w:p>
    <w:p w14:paraId="23D12369" w14:textId="77777777" w:rsidR="00CD5D9F" w:rsidRDefault="00CD5D9F" w:rsidP="00CD5D9F">
      <w:pPr>
        <w:pStyle w:val="Glava"/>
        <w:tabs>
          <w:tab w:val="clear" w:pos="4536"/>
          <w:tab w:val="clear" w:pos="9072"/>
        </w:tabs>
        <w:jc w:val="right"/>
        <w:rPr>
          <w:b/>
          <w:i w:val="0"/>
          <w:sz w:val="22"/>
          <w:szCs w:val="22"/>
        </w:rPr>
      </w:pPr>
    </w:p>
    <w:p w14:paraId="29483801" w14:textId="77777777" w:rsidR="00CD5D9F" w:rsidRDefault="00CD5D9F" w:rsidP="00CD5D9F">
      <w:pPr>
        <w:pStyle w:val="Glava"/>
        <w:tabs>
          <w:tab w:val="clear" w:pos="4536"/>
          <w:tab w:val="clear" w:pos="9072"/>
        </w:tabs>
        <w:jc w:val="right"/>
        <w:rPr>
          <w:b/>
          <w:i w:val="0"/>
          <w:sz w:val="22"/>
          <w:szCs w:val="22"/>
        </w:rPr>
      </w:pPr>
    </w:p>
    <w:p w14:paraId="5299556E" w14:textId="77777777" w:rsidR="00CD5D9F" w:rsidRDefault="00CD5D9F" w:rsidP="00CD5D9F">
      <w:pPr>
        <w:pStyle w:val="Glava"/>
        <w:tabs>
          <w:tab w:val="clear" w:pos="4536"/>
          <w:tab w:val="clear" w:pos="9072"/>
        </w:tabs>
        <w:jc w:val="right"/>
        <w:rPr>
          <w:b/>
          <w:i w:val="0"/>
          <w:sz w:val="22"/>
          <w:szCs w:val="22"/>
        </w:rPr>
      </w:pPr>
    </w:p>
    <w:p w14:paraId="5F6F3959" w14:textId="77777777" w:rsidR="00CD5D9F" w:rsidRDefault="00CD5D9F" w:rsidP="00CD5D9F">
      <w:pPr>
        <w:pStyle w:val="Glava"/>
        <w:tabs>
          <w:tab w:val="clear" w:pos="4536"/>
          <w:tab w:val="clear" w:pos="9072"/>
        </w:tabs>
        <w:jc w:val="right"/>
        <w:rPr>
          <w:b/>
          <w:i w:val="0"/>
          <w:sz w:val="22"/>
          <w:szCs w:val="22"/>
        </w:rPr>
      </w:pPr>
    </w:p>
    <w:p w14:paraId="48F7E3BF" w14:textId="77777777" w:rsidR="00CD5D9F" w:rsidRDefault="00CD5D9F" w:rsidP="00CD5D9F">
      <w:pPr>
        <w:pStyle w:val="Glava"/>
        <w:tabs>
          <w:tab w:val="clear" w:pos="4536"/>
          <w:tab w:val="clear" w:pos="9072"/>
        </w:tabs>
        <w:jc w:val="right"/>
        <w:rPr>
          <w:b/>
          <w:i w:val="0"/>
          <w:sz w:val="22"/>
          <w:szCs w:val="22"/>
        </w:rPr>
      </w:pPr>
    </w:p>
    <w:p w14:paraId="68E8FD1C" w14:textId="77777777" w:rsidR="00CD5D9F" w:rsidRDefault="00CD5D9F" w:rsidP="00CD5D9F">
      <w:pPr>
        <w:pStyle w:val="Glava"/>
        <w:tabs>
          <w:tab w:val="clear" w:pos="4536"/>
          <w:tab w:val="clear" w:pos="9072"/>
        </w:tabs>
        <w:jc w:val="right"/>
        <w:rPr>
          <w:b/>
          <w:i w:val="0"/>
          <w:sz w:val="22"/>
          <w:szCs w:val="22"/>
        </w:rPr>
      </w:pPr>
    </w:p>
    <w:p w14:paraId="4D431C7F" w14:textId="77777777" w:rsidR="00CD5D9F" w:rsidRDefault="00CD5D9F" w:rsidP="00CD5D9F">
      <w:pPr>
        <w:pStyle w:val="Glava"/>
        <w:tabs>
          <w:tab w:val="clear" w:pos="4536"/>
          <w:tab w:val="clear" w:pos="9072"/>
        </w:tabs>
        <w:jc w:val="right"/>
        <w:rPr>
          <w:b/>
          <w:i w:val="0"/>
          <w:sz w:val="22"/>
          <w:szCs w:val="22"/>
        </w:rPr>
      </w:pPr>
    </w:p>
    <w:p w14:paraId="22A9219C" w14:textId="77777777" w:rsidR="00CD5D9F" w:rsidRDefault="00CD5D9F" w:rsidP="00CD5D9F">
      <w:pPr>
        <w:pStyle w:val="Glava"/>
        <w:tabs>
          <w:tab w:val="clear" w:pos="4536"/>
          <w:tab w:val="clear" w:pos="9072"/>
        </w:tabs>
        <w:jc w:val="right"/>
        <w:rPr>
          <w:b/>
          <w:i w:val="0"/>
          <w:sz w:val="22"/>
          <w:szCs w:val="22"/>
        </w:rPr>
      </w:pPr>
    </w:p>
    <w:p w14:paraId="4D7B1F9C" w14:textId="77777777" w:rsidR="00CD5D9F" w:rsidRDefault="00CD5D9F" w:rsidP="00CD5D9F">
      <w:pPr>
        <w:pStyle w:val="Glava"/>
        <w:tabs>
          <w:tab w:val="clear" w:pos="4536"/>
          <w:tab w:val="clear" w:pos="9072"/>
        </w:tabs>
        <w:jc w:val="right"/>
        <w:rPr>
          <w:b/>
          <w:i w:val="0"/>
          <w:sz w:val="22"/>
          <w:szCs w:val="22"/>
        </w:rPr>
      </w:pPr>
    </w:p>
    <w:p w14:paraId="07787785" w14:textId="77777777" w:rsidR="00CD5D9F" w:rsidRDefault="00CD5D9F" w:rsidP="00CD5D9F">
      <w:pPr>
        <w:pStyle w:val="Glava"/>
        <w:tabs>
          <w:tab w:val="clear" w:pos="4536"/>
          <w:tab w:val="clear" w:pos="9072"/>
        </w:tabs>
        <w:jc w:val="right"/>
        <w:rPr>
          <w:b/>
          <w:i w:val="0"/>
          <w:sz w:val="22"/>
          <w:szCs w:val="22"/>
        </w:rPr>
      </w:pPr>
    </w:p>
    <w:p w14:paraId="338DE69C" w14:textId="77777777" w:rsidR="00CD5D9F" w:rsidRDefault="00CD5D9F" w:rsidP="00CD5D9F">
      <w:pPr>
        <w:pStyle w:val="Glava"/>
        <w:tabs>
          <w:tab w:val="clear" w:pos="4536"/>
          <w:tab w:val="clear" w:pos="9072"/>
        </w:tabs>
        <w:jc w:val="right"/>
        <w:rPr>
          <w:b/>
          <w:i w:val="0"/>
          <w:sz w:val="22"/>
          <w:szCs w:val="22"/>
        </w:rPr>
      </w:pPr>
    </w:p>
    <w:p w14:paraId="65D4B879" w14:textId="77777777" w:rsidR="00CD5D9F" w:rsidRDefault="00CD5D9F" w:rsidP="00CD5D9F">
      <w:pPr>
        <w:pStyle w:val="Glava"/>
        <w:tabs>
          <w:tab w:val="clear" w:pos="4536"/>
          <w:tab w:val="clear" w:pos="9072"/>
        </w:tabs>
        <w:jc w:val="right"/>
        <w:rPr>
          <w:b/>
          <w:i w:val="0"/>
          <w:sz w:val="22"/>
          <w:szCs w:val="22"/>
        </w:rPr>
      </w:pPr>
    </w:p>
    <w:p w14:paraId="2CB5F6F0" w14:textId="77777777" w:rsidR="00CD5D9F" w:rsidRDefault="00CD5D9F" w:rsidP="00CD5D9F">
      <w:pPr>
        <w:pStyle w:val="Glava"/>
        <w:tabs>
          <w:tab w:val="clear" w:pos="4536"/>
          <w:tab w:val="clear" w:pos="9072"/>
        </w:tabs>
        <w:jc w:val="right"/>
        <w:rPr>
          <w:b/>
          <w:i w:val="0"/>
          <w:sz w:val="22"/>
          <w:szCs w:val="22"/>
        </w:rPr>
      </w:pPr>
    </w:p>
    <w:p w14:paraId="5BCF2E20" w14:textId="77777777" w:rsidR="00CD5D9F" w:rsidRDefault="00CD5D9F" w:rsidP="00CD5D9F">
      <w:pPr>
        <w:pStyle w:val="Glava"/>
        <w:tabs>
          <w:tab w:val="clear" w:pos="4536"/>
          <w:tab w:val="clear" w:pos="9072"/>
        </w:tabs>
        <w:jc w:val="right"/>
        <w:rPr>
          <w:b/>
          <w:i w:val="0"/>
          <w:sz w:val="22"/>
          <w:szCs w:val="22"/>
        </w:rPr>
      </w:pPr>
    </w:p>
    <w:p w14:paraId="362972C5" w14:textId="77777777" w:rsidR="00CD5D9F" w:rsidRDefault="00CD5D9F" w:rsidP="00CD5D9F">
      <w:pPr>
        <w:pStyle w:val="Glava"/>
        <w:tabs>
          <w:tab w:val="clear" w:pos="4536"/>
          <w:tab w:val="clear" w:pos="9072"/>
        </w:tabs>
        <w:jc w:val="right"/>
        <w:rPr>
          <w:b/>
          <w:i w:val="0"/>
          <w:sz w:val="22"/>
          <w:szCs w:val="22"/>
        </w:rPr>
      </w:pPr>
    </w:p>
    <w:p w14:paraId="6F24ADAE" w14:textId="77777777" w:rsidR="00CD5D9F" w:rsidRDefault="00CD5D9F" w:rsidP="00CD5D9F">
      <w:pPr>
        <w:pStyle w:val="Glava"/>
        <w:tabs>
          <w:tab w:val="clear" w:pos="4536"/>
          <w:tab w:val="clear" w:pos="9072"/>
        </w:tabs>
        <w:jc w:val="right"/>
        <w:rPr>
          <w:b/>
          <w:i w:val="0"/>
          <w:sz w:val="22"/>
          <w:szCs w:val="22"/>
        </w:rPr>
      </w:pPr>
    </w:p>
    <w:p w14:paraId="6D27DC4D" w14:textId="77777777" w:rsidR="00CD5D9F" w:rsidRDefault="00CD5D9F" w:rsidP="00CD5D9F">
      <w:pPr>
        <w:pStyle w:val="Glava"/>
        <w:tabs>
          <w:tab w:val="clear" w:pos="4536"/>
          <w:tab w:val="clear" w:pos="9072"/>
        </w:tabs>
        <w:jc w:val="right"/>
        <w:rPr>
          <w:b/>
          <w:i w:val="0"/>
          <w:sz w:val="22"/>
          <w:szCs w:val="22"/>
        </w:rPr>
      </w:pPr>
    </w:p>
    <w:p w14:paraId="2D3B6BFC" w14:textId="77777777" w:rsidR="00CD5D9F" w:rsidRDefault="00CD5D9F" w:rsidP="00CD5D9F">
      <w:pPr>
        <w:pStyle w:val="Glava"/>
        <w:tabs>
          <w:tab w:val="clear" w:pos="4536"/>
          <w:tab w:val="clear" w:pos="9072"/>
        </w:tabs>
        <w:jc w:val="right"/>
        <w:rPr>
          <w:b/>
          <w:i w:val="0"/>
          <w:sz w:val="22"/>
          <w:szCs w:val="22"/>
        </w:rPr>
      </w:pPr>
    </w:p>
    <w:p w14:paraId="5BAA7FAE" w14:textId="77777777" w:rsidR="00CD5D9F" w:rsidRDefault="00CD5D9F" w:rsidP="00CD5D9F">
      <w:pPr>
        <w:pStyle w:val="Glava"/>
        <w:tabs>
          <w:tab w:val="clear" w:pos="4536"/>
          <w:tab w:val="clear" w:pos="9072"/>
        </w:tabs>
        <w:jc w:val="right"/>
        <w:rPr>
          <w:b/>
          <w:i w:val="0"/>
          <w:sz w:val="22"/>
          <w:szCs w:val="22"/>
        </w:rPr>
      </w:pPr>
    </w:p>
    <w:p w14:paraId="36F12DF2" w14:textId="77777777" w:rsidR="00CD5D9F" w:rsidRDefault="00CD5D9F" w:rsidP="00CD5D9F">
      <w:pPr>
        <w:pStyle w:val="Glava"/>
        <w:tabs>
          <w:tab w:val="clear" w:pos="4536"/>
          <w:tab w:val="clear" w:pos="9072"/>
        </w:tabs>
        <w:jc w:val="right"/>
        <w:rPr>
          <w:b/>
          <w:i w:val="0"/>
          <w:sz w:val="22"/>
          <w:szCs w:val="22"/>
        </w:rPr>
      </w:pPr>
    </w:p>
    <w:p w14:paraId="5D7C80CB" w14:textId="77777777" w:rsidR="00CD5D9F" w:rsidRDefault="00CD5D9F" w:rsidP="00CD5D9F">
      <w:pPr>
        <w:pStyle w:val="Glava"/>
        <w:tabs>
          <w:tab w:val="clear" w:pos="4536"/>
          <w:tab w:val="clear" w:pos="9072"/>
        </w:tabs>
        <w:jc w:val="right"/>
        <w:rPr>
          <w:b/>
          <w:i w:val="0"/>
          <w:sz w:val="22"/>
          <w:szCs w:val="22"/>
        </w:rPr>
      </w:pPr>
    </w:p>
    <w:p w14:paraId="0C65CA75" w14:textId="77777777" w:rsidR="00CD5D9F" w:rsidRDefault="00CD5D9F" w:rsidP="00CD5D9F">
      <w:pPr>
        <w:pStyle w:val="Glava"/>
        <w:tabs>
          <w:tab w:val="clear" w:pos="4536"/>
          <w:tab w:val="clear" w:pos="9072"/>
        </w:tabs>
        <w:jc w:val="right"/>
        <w:rPr>
          <w:b/>
          <w:i w:val="0"/>
          <w:sz w:val="22"/>
          <w:szCs w:val="22"/>
        </w:rPr>
      </w:pPr>
    </w:p>
    <w:p w14:paraId="3814B4C2" w14:textId="77777777" w:rsidR="00CD5D9F" w:rsidRDefault="00CD5D9F" w:rsidP="00CD5D9F">
      <w:pPr>
        <w:pStyle w:val="Glava"/>
        <w:tabs>
          <w:tab w:val="clear" w:pos="4536"/>
          <w:tab w:val="clear" w:pos="9072"/>
        </w:tabs>
        <w:jc w:val="right"/>
        <w:rPr>
          <w:b/>
          <w:i w:val="0"/>
          <w:sz w:val="22"/>
          <w:szCs w:val="22"/>
        </w:rPr>
      </w:pPr>
    </w:p>
    <w:p w14:paraId="0D67508B" w14:textId="77777777" w:rsidR="00CD5D9F" w:rsidRDefault="00CD5D9F" w:rsidP="00CD5D9F">
      <w:pPr>
        <w:pStyle w:val="Glava"/>
        <w:tabs>
          <w:tab w:val="clear" w:pos="4536"/>
          <w:tab w:val="clear" w:pos="9072"/>
        </w:tabs>
        <w:jc w:val="right"/>
        <w:rPr>
          <w:b/>
          <w:i w:val="0"/>
          <w:sz w:val="22"/>
          <w:szCs w:val="22"/>
        </w:rPr>
      </w:pPr>
    </w:p>
    <w:p w14:paraId="4F89A4B6" w14:textId="77777777" w:rsidR="00CD5D9F" w:rsidRDefault="00CD5D9F" w:rsidP="00CD5D9F">
      <w:pPr>
        <w:pStyle w:val="Glava"/>
        <w:tabs>
          <w:tab w:val="clear" w:pos="4536"/>
          <w:tab w:val="clear" w:pos="9072"/>
        </w:tabs>
        <w:jc w:val="right"/>
        <w:rPr>
          <w:b/>
          <w:i w:val="0"/>
          <w:sz w:val="22"/>
          <w:szCs w:val="22"/>
        </w:rPr>
      </w:pPr>
    </w:p>
    <w:p w14:paraId="017FFE03" w14:textId="77777777" w:rsidR="00CD5D9F" w:rsidRPr="0079325B" w:rsidRDefault="00CD5D9F" w:rsidP="00CD5D9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C</w:t>
      </w:r>
    </w:p>
    <w:p w14:paraId="26407496" w14:textId="77777777" w:rsidR="006477BE" w:rsidRDefault="006477BE" w:rsidP="00CD5D9F">
      <w:pPr>
        <w:ind w:left="1134"/>
        <w:jc w:val="both"/>
        <w:rPr>
          <w:b/>
          <w:i w:val="0"/>
          <w:sz w:val="22"/>
          <w:szCs w:val="22"/>
        </w:rPr>
      </w:pPr>
    </w:p>
    <w:p w14:paraId="1A5A68BF" w14:textId="77777777" w:rsidR="001D1FD3" w:rsidRPr="001D1FD3" w:rsidRDefault="001D1FD3" w:rsidP="001D1FD3">
      <w:pPr>
        <w:ind w:left="1134"/>
        <w:jc w:val="both"/>
        <w:rPr>
          <w:i w:val="0"/>
          <w:color w:val="000000" w:themeColor="text1"/>
          <w:sz w:val="22"/>
          <w:szCs w:val="22"/>
        </w:rPr>
      </w:pPr>
      <w:bookmarkStart w:id="5" w:name="_Hlk2055951"/>
      <w:r w:rsidRPr="001D1FD3">
        <w:rPr>
          <w:b/>
          <w:i w:val="0"/>
          <w:color w:val="000000" w:themeColor="text1"/>
          <w:sz w:val="22"/>
          <w:szCs w:val="22"/>
        </w:rPr>
        <w:t>MESTNA OBČINA LJUBLJANA</w:t>
      </w:r>
      <w:r w:rsidRPr="001D1FD3">
        <w:rPr>
          <w:i w:val="0"/>
          <w:color w:val="000000" w:themeColor="text1"/>
          <w:sz w:val="22"/>
          <w:szCs w:val="22"/>
        </w:rPr>
        <w:t xml:space="preserve">, Mestni trg 1, 1000 Ljubljana, ki jo zastopa župan Zoran Janković, </w:t>
      </w:r>
    </w:p>
    <w:p w14:paraId="197114DF"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matična številka: 5874025000,</w:t>
      </w:r>
    </w:p>
    <w:p w14:paraId="223A6C4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identifikacijska številka za DDV: SI67593321</w:t>
      </w:r>
    </w:p>
    <w:p w14:paraId="3659B624"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 nadaljevanju: naročnik)</w:t>
      </w:r>
    </w:p>
    <w:p w14:paraId="2AAD59B2" w14:textId="77777777" w:rsidR="001D1FD3" w:rsidRPr="001D1FD3" w:rsidRDefault="001D1FD3" w:rsidP="001D1FD3">
      <w:pPr>
        <w:ind w:left="1134"/>
        <w:jc w:val="both"/>
        <w:rPr>
          <w:i w:val="0"/>
          <w:color w:val="000000" w:themeColor="text1"/>
          <w:sz w:val="22"/>
          <w:szCs w:val="22"/>
        </w:rPr>
      </w:pPr>
    </w:p>
    <w:p w14:paraId="5756DA9A"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in </w:t>
      </w:r>
    </w:p>
    <w:p w14:paraId="3A0D3716" w14:textId="77777777" w:rsidR="001D1FD3" w:rsidRPr="001D1FD3" w:rsidRDefault="001D1FD3" w:rsidP="001D1FD3">
      <w:pPr>
        <w:ind w:left="1134"/>
        <w:jc w:val="both"/>
        <w:rPr>
          <w:i w:val="0"/>
          <w:color w:val="000000" w:themeColor="text1"/>
          <w:sz w:val="22"/>
          <w:szCs w:val="22"/>
        </w:rPr>
      </w:pPr>
    </w:p>
    <w:p w14:paraId="28072B79" w14:textId="29ABF7E7" w:rsidR="001D1FD3" w:rsidRPr="001D1FD3" w:rsidRDefault="001D1FD3" w:rsidP="001D1FD3">
      <w:pPr>
        <w:ind w:left="1134" w:right="141"/>
        <w:jc w:val="both"/>
        <w:rPr>
          <w:i w:val="0"/>
          <w:color w:val="000000" w:themeColor="text1"/>
          <w:sz w:val="22"/>
          <w:szCs w:val="22"/>
        </w:rPr>
      </w:pPr>
      <w:r w:rsidRPr="001D1FD3">
        <w:rPr>
          <w:bCs/>
          <w:i w:val="0"/>
          <w:iCs/>
          <w:color w:val="000000" w:themeColor="text1"/>
          <w:sz w:val="22"/>
          <w:szCs w:val="22"/>
        </w:rPr>
        <w:t xml:space="preserve">…………………. </w:t>
      </w:r>
      <w:r w:rsidRPr="001D1FD3">
        <w:rPr>
          <w:i w:val="0"/>
          <w:iCs/>
          <w:color w:val="000000" w:themeColor="text1"/>
          <w:sz w:val="22"/>
          <w:szCs w:val="22"/>
        </w:rPr>
        <w:t xml:space="preserve">, ki ga zastopa …………….……., …………….…… </w:t>
      </w:r>
      <w:r w:rsidRPr="001D1FD3">
        <w:rPr>
          <w:i w:val="0"/>
          <w:color w:val="000000" w:themeColor="text1"/>
          <w:sz w:val="22"/>
          <w:szCs w:val="22"/>
        </w:rPr>
        <w:t>(navesti poslovni subjekt, naslov, funkcijo, ime in priimek osebe, pooblaščene za zastopanje poslovnega subjekta),</w:t>
      </w:r>
    </w:p>
    <w:p w14:paraId="361B8AB0"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matična številka:………………………………………,</w:t>
      </w:r>
    </w:p>
    <w:p w14:paraId="59A45196"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identifikacijska številka za DDV: SI ………………….</w:t>
      </w:r>
    </w:p>
    <w:p w14:paraId="0FDAC48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 nadaljevanju: izvajalec)</w:t>
      </w:r>
    </w:p>
    <w:p w14:paraId="56B345FD" w14:textId="77777777" w:rsidR="001D1FD3" w:rsidRPr="001D1FD3" w:rsidRDefault="001D1FD3" w:rsidP="001D1FD3">
      <w:pPr>
        <w:ind w:left="1134"/>
        <w:jc w:val="both"/>
        <w:rPr>
          <w:i w:val="0"/>
          <w:color w:val="000000" w:themeColor="text1"/>
          <w:sz w:val="22"/>
          <w:szCs w:val="22"/>
        </w:rPr>
      </w:pPr>
    </w:p>
    <w:p w14:paraId="3690E2E9" w14:textId="77777777" w:rsidR="001D1FD3" w:rsidRPr="001D1FD3" w:rsidRDefault="001D1FD3" w:rsidP="001D1FD3">
      <w:pPr>
        <w:ind w:left="1134"/>
        <w:jc w:val="both"/>
        <w:rPr>
          <w:i w:val="0"/>
          <w:color w:val="000000" w:themeColor="text1"/>
          <w:sz w:val="22"/>
          <w:szCs w:val="22"/>
        </w:rPr>
      </w:pPr>
    </w:p>
    <w:p w14:paraId="6F5DE2FA" w14:textId="77777777" w:rsidR="001D1FD3" w:rsidRPr="001D1FD3" w:rsidRDefault="001D1FD3" w:rsidP="001D1FD3">
      <w:pPr>
        <w:ind w:left="1134"/>
        <w:jc w:val="both"/>
        <w:rPr>
          <w:i w:val="0"/>
          <w:color w:val="000000" w:themeColor="text1"/>
          <w:sz w:val="22"/>
          <w:szCs w:val="22"/>
        </w:rPr>
      </w:pPr>
    </w:p>
    <w:p w14:paraId="7FD984F5"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skleneta naslednjo</w:t>
      </w:r>
    </w:p>
    <w:p w14:paraId="56CE99D2" w14:textId="77777777" w:rsidR="001D1FD3" w:rsidRPr="001D1FD3" w:rsidRDefault="001D1FD3" w:rsidP="001D1FD3">
      <w:pPr>
        <w:ind w:left="1134" w:right="-286"/>
        <w:jc w:val="both"/>
        <w:rPr>
          <w:i w:val="0"/>
          <w:color w:val="000000" w:themeColor="text1"/>
          <w:sz w:val="22"/>
          <w:szCs w:val="22"/>
        </w:rPr>
      </w:pPr>
    </w:p>
    <w:p w14:paraId="4EF00001" w14:textId="77777777" w:rsidR="001D1FD3" w:rsidRPr="001D1FD3" w:rsidRDefault="001D1FD3" w:rsidP="001D1FD3">
      <w:pPr>
        <w:ind w:left="1134" w:right="-286"/>
        <w:rPr>
          <w:i w:val="0"/>
          <w:color w:val="000000" w:themeColor="text1"/>
          <w:sz w:val="22"/>
          <w:szCs w:val="22"/>
        </w:rPr>
      </w:pPr>
    </w:p>
    <w:p w14:paraId="683D03B9" w14:textId="77777777" w:rsidR="001D1FD3" w:rsidRPr="001D1FD3" w:rsidRDefault="001D1FD3" w:rsidP="001D1FD3">
      <w:pPr>
        <w:ind w:left="1134" w:right="-286"/>
        <w:rPr>
          <w:i w:val="0"/>
          <w:color w:val="000000" w:themeColor="text1"/>
          <w:sz w:val="22"/>
          <w:szCs w:val="22"/>
        </w:rPr>
      </w:pPr>
    </w:p>
    <w:p w14:paraId="07C4B67D" w14:textId="31A51601" w:rsidR="001D1FD3" w:rsidRPr="001D1FD3" w:rsidRDefault="001D1FD3" w:rsidP="001D1FD3">
      <w:pPr>
        <w:ind w:left="1134"/>
        <w:jc w:val="center"/>
        <w:rPr>
          <w:b/>
          <w:bCs/>
          <w:i w:val="0"/>
          <w:color w:val="000000" w:themeColor="text1"/>
          <w:sz w:val="22"/>
          <w:szCs w:val="22"/>
        </w:rPr>
      </w:pPr>
      <w:bookmarkStart w:id="6" w:name="_Toc117586708"/>
      <w:bookmarkStart w:id="7" w:name="_Toc118107489"/>
      <w:r w:rsidRPr="001D1FD3">
        <w:rPr>
          <w:b/>
          <w:bCs/>
          <w:i w:val="0"/>
          <w:color w:val="000000" w:themeColor="text1"/>
          <w:sz w:val="22"/>
          <w:szCs w:val="22"/>
        </w:rPr>
        <w:t xml:space="preserve">GRADBENO </w:t>
      </w:r>
      <w:bookmarkEnd w:id="6"/>
      <w:bookmarkEnd w:id="7"/>
      <w:r w:rsidRPr="001D1FD3">
        <w:rPr>
          <w:b/>
          <w:bCs/>
          <w:i w:val="0"/>
          <w:color w:val="000000" w:themeColor="text1"/>
          <w:sz w:val="22"/>
          <w:szCs w:val="22"/>
        </w:rPr>
        <w:t>POGODBO</w:t>
      </w:r>
    </w:p>
    <w:p w14:paraId="20998A91" w14:textId="77777777" w:rsidR="001D1FD3" w:rsidRPr="001D1FD3" w:rsidRDefault="001D1FD3" w:rsidP="001D1FD3">
      <w:pPr>
        <w:ind w:left="1134"/>
        <w:jc w:val="center"/>
        <w:rPr>
          <w:b/>
          <w:i w:val="0"/>
          <w:color w:val="000000" w:themeColor="text1"/>
          <w:sz w:val="22"/>
          <w:szCs w:val="22"/>
        </w:rPr>
      </w:pPr>
      <w:r w:rsidRPr="001D1FD3">
        <w:rPr>
          <w:b/>
          <w:i w:val="0"/>
          <w:color w:val="000000" w:themeColor="text1"/>
          <w:sz w:val="22"/>
          <w:szCs w:val="22"/>
        </w:rPr>
        <w:t>ZA GRADNJO ATLETSKEGA CENTRA LJUBLJANA</w:t>
      </w:r>
    </w:p>
    <w:p w14:paraId="3D659625" w14:textId="77777777" w:rsidR="001D1FD3" w:rsidRPr="001D1FD3" w:rsidRDefault="001D1FD3" w:rsidP="001D1FD3">
      <w:pPr>
        <w:ind w:left="1134"/>
        <w:rPr>
          <w:i w:val="0"/>
          <w:color w:val="000000" w:themeColor="text1"/>
          <w:sz w:val="22"/>
          <w:szCs w:val="22"/>
        </w:rPr>
      </w:pPr>
    </w:p>
    <w:p w14:paraId="7D3DEF7E" w14:textId="77777777" w:rsidR="001D1FD3" w:rsidRPr="001D1FD3" w:rsidRDefault="001D1FD3" w:rsidP="001D1FD3">
      <w:pPr>
        <w:ind w:left="1134" w:right="-286"/>
        <w:jc w:val="both"/>
        <w:rPr>
          <w:i w:val="0"/>
          <w:color w:val="000000" w:themeColor="text1"/>
          <w:sz w:val="22"/>
          <w:szCs w:val="22"/>
        </w:rPr>
      </w:pPr>
    </w:p>
    <w:p w14:paraId="4C199DBF" w14:textId="77777777" w:rsidR="001D1FD3" w:rsidRPr="001D1FD3" w:rsidRDefault="001D1FD3" w:rsidP="001D1FD3">
      <w:pPr>
        <w:ind w:left="1134" w:right="-286"/>
        <w:jc w:val="both"/>
        <w:rPr>
          <w:i w:val="0"/>
          <w:color w:val="000000" w:themeColor="text1"/>
          <w:sz w:val="22"/>
          <w:szCs w:val="22"/>
        </w:rPr>
      </w:pPr>
    </w:p>
    <w:p w14:paraId="0DC594A9" w14:textId="77777777" w:rsidR="001D1FD3" w:rsidRPr="001D1FD3" w:rsidRDefault="001D1FD3" w:rsidP="001D1FD3">
      <w:pPr>
        <w:ind w:left="1134" w:right="-286"/>
        <w:jc w:val="both"/>
        <w:rPr>
          <w:b/>
          <w:i w:val="0"/>
          <w:color w:val="000000" w:themeColor="text1"/>
          <w:sz w:val="22"/>
          <w:szCs w:val="22"/>
        </w:rPr>
      </w:pPr>
      <w:r w:rsidRPr="001D1FD3">
        <w:rPr>
          <w:b/>
          <w:i w:val="0"/>
          <w:color w:val="000000" w:themeColor="text1"/>
          <w:sz w:val="22"/>
          <w:szCs w:val="22"/>
        </w:rPr>
        <w:t>Uvodne določbe</w:t>
      </w:r>
    </w:p>
    <w:p w14:paraId="6FE4DCED" w14:textId="77777777" w:rsidR="001D1FD3" w:rsidRPr="001D1FD3" w:rsidRDefault="001D1FD3" w:rsidP="001D1FD3">
      <w:pPr>
        <w:ind w:left="1134" w:right="-286"/>
        <w:jc w:val="both"/>
        <w:rPr>
          <w:i w:val="0"/>
          <w:color w:val="000000" w:themeColor="text1"/>
          <w:sz w:val="22"/>
          <w:szCs w:val="22"/>
        </w:rPr>
      </w:pPr>
    </w:p>
    <w:p w14:paraId="39FC5F84" w14:textId="77777777" w:rsidR="001D1FD3" w:rsidRPr="001D1FD3" w:rsidRDefault="001D1FD3" w:rsidP="00997356">
      <w:pPr>
        <w:pStyle w:val="Odstavekseznama"/>
        <w:numPr>
          <w:ilvl w:val="0"/>
          <w:numId w:val="41"/>
        </w:numPr>
        <w:tabs>
          <w:tab w:val="left" w:pos="0"/>
        </w:tabs>
        <w:ind w:left="1134" w:firstLine="0"/>
        <w:contextualSpacing/>
        <w:jc w:val="center"/>
        <w:rPr>
          <w:i w:val="0"/>
          <w:color w:val="000000" w:themeColor="text1"/>
          <w:sz w:val="22"/>
          <w:szCs w:val="22"/>
        </w:rPr>
      </w:pPr>
      <w:r w:rsidRPr="001D1FD3">
        <w:rPr>
          <w:i w:val="0"/>
          <w:color w:val="000000" w:themeColor="text1"/>
          <w:sz w:val="22"/>
          <w:szCs w:val="22"/>
        </w:rPr>
        <w:t>člen</w:t>
      </w:r>
    </w:p>
    <w:p w14:paraId="21E928B1" w14:textId="77777777" w:rsidR="001D1FD3" w:rsidRPr="001D1FD3" w:rsidRDefault="001D1FD3" w:rsidP="001D1FD3">
      <w:pPr>
        <w:ind w:left="1134"/>
        <w:jc w:val="both"/>
        <w:rPr>
          <w:i w:val="0"/>
          <w:color w:val="000000" w:themeColor="text1"/>
          <w:sz w:val="22"/>
          <w:szCs w:val="22"/>
        </w:rPr>
      </w:pPr>
    </w:p>
    <w:p w14:paraId="08CACAB2"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Pogodbeni stranki ugotavljata, da:</w:t>
      </w:r>
    </w:p>
    <w:p w14:paraId="66CED193" w14:textId="77777777" w:rsidR="001D1FD3" w:rsidRPr="001D1FD3" w:rsidRDefault="001D1FD3" w:rsidP="00997356">
      <w:pPr>
        <w:pStyle w:val="Odstavekseznama"/>
        <w:numPr>
          <w:ilvl w:val="0"/>
          <w:numId w:val="44"/>
        </w:numPr>
        <w:contextualSpacing/>
        <w:jc w:val="both"/>
        <w:rPr>
          <w:i w:val="0"/>
          <w:color w:val="000000" w:themeColor="text1"/>
          <w:sz w:val="22"/>
          <w:szCs w:val="22"/>
        </w:rPr>
      </w:pPr>
      <w:r w:rsidRPr="001D1FD3">
        <w:rPr>
          <w:i w:val="0"/>
          <w:iCs/>
          <w:color w:val="000000" w:themeColor="text1"/>
          <w:sz w:val="22"/>
          <w:szCs w:val="22"/>
        </w:rPr>
        <w:t>je gradnja »Atletskega centra Ljubljana« predvidena v načrtu razvojnih programov Mestne občine Ljubljana;</w:t>
      </w:r>
    </w:p>
    <w:p w14:paraId="274AD61C" w14:textId="77777777" w:rsidR="001D1FD3" w:rsidRPr="001D1FD3" w:rsidRDefault="001D1FD3" w:rsidP="00997356">
      <w:pPr>
        <w:pStyle w:val="Odstavekseznama"/>
        <w:numPr>
          <w:ilvl w:val="0"/>
          <w:numId w:val="44"/>
        </w:numPr>
        <w:contextualSpacing/>
        <w:jc w:val="both"/>
        <w:rPr>
          <w:i w:val="0"/>
          <w:iCs/>
          <w:color w:val="000000" w:themeColor="text1"/>
          <w:sz w:val="22"/>
          <w:szCs w:val="22"/>
        </w:rPr>
      </w:pPr>
      <w:r w:rsidRPr="001D1FD3">
        <w:rPr>
          <w:i w:val="0"/>
          <w:color w:val="000000" w:themeColor="text1"/>
          <w:sz w:val="22"/>
          <w:szCs w:val="22"/>
        </w:rPr>
        <w:t>je bil izvajalec izbran na podlagi izvedenega postopka oddaje javnega naročila po odprtem postopku skladno s 40. členom Zakona o javnem naročanju (Uradni list RS, št. 91/15, 14/18, 121/21, 10/22, 74/22 – odl. US, 100/22 – ZNUZSZS, 28/23 in 88/23 – ZOPNN-F; v nadaljevanju ZJN-3)</w:t>
      </w:r>
      <w:r w:rsidRPr="001D1FD3">
        <w:rPr>
          <w:i w:val="0"/>
          <w:iCs/>
          <w:color w:val="000000" w:themeColor="text1"/>
          <w:sz w:val="22"/>
          <w:szCs w:val="22"/>
        </w:rPr>
        <w:t xml:space="preserve">; </w:t>
      </w:r>
    </w:p>
    <w:p w14:paraId="7D04C49D" w14:textId="77777777" w:rsidR="001D1FD3" w:rsidRPr="001D1FD3" w:rsidRDefault="001D1FD3" w:rsidP="00997356">
      <w:pPr>
        <w:pStyle w:val="Odstavekseznama"/>
        <w:numPr>
          <w:ilvl w:val="0"/>
          <w:numId w:val="44"/>
        </w:numPr>
        <w:contextualSpacing/>
        <w:jc w:val="both"/>
        <w:rPr>
          <w:i w:val="0"/>
          <w:iCs/>
          <w:color w:val="000000" w:themeColor="text1"/>
          <w:sz w:val="22"/>
          <w:szCs w:val="22"/>
        </w:rPr>
      </w:pPr>
      <w:r w:rsidRPr="001D1FD3">
        <w:rPr>
          <w:i w:val="0"/>
          <w:iCs/>
          <w:color w:val="000000" w:themeColor="text1"/>
          <w:sz w:val="22"/>
          <w:szCs w:val="22"/>
        </w:rPr>
        <w:t>je bilo obvestilo o javnem naročilu objavljeno na Portalu javnih naročil RS pod številko objave ….. dne …… in v Uradnem listu Evropske unije pod številko objave ……… z dne ……..;</w:t>
      </w:r>
    </w:p>
    <w:p w14:paraId="3AF7B013" w14:textId="77777777" w:rsidR="001D1FD3" w:rsidRPr="001D1FD3" w:rsidRDefault="001D1FD3" w:rsidP="00997356">
      <w:pPr>
        <w:pStyle w:val="Odstavekseznama"/>
        <w:numPr>
          <w:ilvl w:val="0"/>
          <w:numId w:val="44"/>
        </w:numPr>
        <w:contextualSpacing/>
        <w:jc w:val="both"/>
        <w:rPr>
          <w:i w:val="0"/>
          <w:iCs/>
          <w:color w:val="000000" w:themeColor="text1"/>
          <w:sz w:val="22"/>
          <w:szCs w:val="22"/>
        </w:rPr>
      </w:pPr>
      <w:r w:rsidRPr="001D1FD3">
        <w:rPr>
          <w:i w:val="0"/>
          <w:iCs/>
          <w:color w:val="000000" w:themeColor="text1"/>
          <w:sz w:val="22"/>
          <w:szCs w:val="22"/>
        </w:rPr>
        <w:t>je bil izvajalec izbran kot najugodnejši ponudnik z Odločitvijo o oddaji javnega naročila št. ……… z dne ………………..;</w:t>
      </w:r>
    </w:p>
    <w:p w14:paraId="4B2A9840" w14:textId="77777777" w:rsidR="001D1FD3" w:rsidRPr="001D1FD3" w:rsidRDefault="001D1FD3" w:rsidP="00997356">
      <w:pPr>
        <w:pStyle w:val="Odstavekseznama"/>
        <w:numPr>
          <w:ilvl w:val="0"/>
          <w:numId w:val="44"/>
        </w:numPr>
        <w:contextualSpacing/>
        <w:jc w:val="both"/>
        <w:rPr>
          <w:i w:val="0"/>
          <w:iCs/>
          <w:color w:val="000000" w:themeColor="text1"/>
          <w:sz w:val="22"/>
          <w:szCs w:val="22"/>
        </w:rPr>
      </w:pPr>
      <w:r w:rsidRPr="001D1FD3">
        <w:rPr>
          <w:i w:val="0"/>
          <w:iCs/>
          <w:color w:val="000000" w:themeColor="text1"/>
          <w:sz w:val="22"/>
          <w:szCs w:val="22"/>
        </w:rPr>
        <w:t>v primeru skupne ponudbe račune izstavlja vodilni partner in predloži vsa finančna zavarovanja po tej pogodbi</w:t>
      </w:r>
      <w:bookmarkStart w:id="8" w:name="_Hlk177555315"/>
      <w:r w:rsidRPr="001D1FD3">
        <w:rPr>
          <w:i w:val="0"/>
          <w:iCs/>
          <w:color w:val="000000" w:themeColor="text1"/>
          <w:sz w:val="22"/>
          <w:szCs w:val="22"/>
        </w:rPr>
        <w:t xml:space="preserve">; </w:t>
      </w:r>
      <w:bookmarkStart w:id="9" w:name="_Hlk177555701"/>
      <w:r w:rsidRPr="001D1FD3">
        <w:rPr>
          <w:iCs/>
          <w:color w:val="000000" w:themeColor="text1"/>
          <w:sz w:val="22"/>
          <w:szCs w:val="22"/>
        </w:rPr>
        <w:t>/Opomba: v primeru, da izvajalec ne nastopa v skupni ponudbi, se ta alineja črta/</w:t>
      </w:r>
      <w:bookmarkEnd w:id="8"/>
      <w:bookmarkEnd w:id="9"/>
    </w:p>
    <w:p w14:paraId="3C1FB6CD" w14:textId="77777777" w:rsidR="001D1FD3" w:rsidRPr="001D1FD3" w:rsidRDefault="001D1FD3" w:rsidP="00997356">
      <w:pPr>
        <w:pStyle w:val="Odstavekseznama"/>
        <w:numPr>
          <w:ilvl w:val="0"/>
          <w:numId w:val="44"/>
        </w:numPr>
        <w:contextualSpacing/>
        <w:jc w:val="both"/>
        <w:rPr>
          <w:i w:val="0"/>
          <w:iCs/>
          <w:color w:val="000000" w:themeColor="text1"/>
          <w:sz w:val="22"/>
          <w:szCs w:val="22"/>
        </w:rPr>
      </w:pPr>
      <w:r w:rsidRPr="001D1FD3">
        <w:rPr>
          <w:i w:val="0"/>
          <w:iCs/>
          <w:color w:val="000000" w:themeColor="text1"/>
          <w:sz w:val="22"/>
          <w:szCs w:val="22"/>
        </w:rPr>
        <w:t xml:space="preserve">sta/so vodilni partner in partner/partnerji skupne ponudbe naročniku solidarno odgovorna/odgovorni; </w:t>
      </w:r>
      <w:r w:rsidRPr="001D1FD3">
        <w:rPr>
          <w:iCs/>
          <w:color w:val="000000" w:themeColor="text1"/>
          <w:sz w:val="22"/>
          <w:szCs w:val="22"/>
        </w:rPr>
        <w:t>/Opomba: v primeru, da izvajalec ne nastopa v skupni ponudbi, se ta alineja črta/</w:t>
      </w:r>
    </w:p>
    <w:p w14:paraId="27B4B15D" w14:textId="77777777" w:rsidR="001D1FD3" w:rsidRPr="001D1FD3" w:rsidRDefault="001D1FD3" w:rsidP="00997356">
      <w:pPr>
        <w:pStyle w:val="Odstavekseznama"/>
        <w:numPr>
          <w:ilvl w:val="0"/>
          <w:numId w:val="44"/>
        </w:numPr>
        <w:jc w:val="both"/>
        <w:rPr>
          <w:i w:val="0"/>
          <w:iCs/>
          <w:strike/>
          <w:color w:val="000000" w:themeColor="text1"/>
          <w:sz w:val="22"/>
          <w:szCs w:val="22"/>
        </w:rPr>
      </w:pPr>
      <w:r w:rsidRPr="001D1FD3">
        <w:rPr>
          <w:i w:val="0"/>
          <w:iCs/>
          <w:color w:val="000000" w:themeColor="text1"/>
          <w:sz w:val="22"/>
          <w:szCs w:val="22"/>
        </w:rPr>
        <w:t>ima naročnik sredstva za plačilo del po tej pogodbi predvidena v proračunu/rebalansu Mestne občine Ljubljana za leto 2024 v okviru NRP 7560-15-0561 Atletski center Ljubljana, na proračunski postavki 081071 Atletski center Ljubljana;</w:t>
      </w:r>
    </w:p>
    <w:p w14:paraId="5A04FCEC" w14:textId="77777777" w:rsidR="001D1FD3" w:rsidRPr="001D1FD3" w:rsidRDefault="001D1FD3" w:rsidP="00997356">
      <w:pPr>
        <w:pStyle w:val="Odstavekseznama"/>
        <w:numPr>
          <w:ilvl w:val="0"/>
          <w:numId w:val="44"/>
        </w:numPr>
        <w:jc w:val="both"/>
        <w:rPr>
          <w:i w:val="0"/>
          <w:iCs/>
          <w:strike/>
          <w:color w:val="000000" w:themeColor="text1"/>
          <w:sz w:val="22"/>
          <w:szCs w:val="22"/>
        </w:rPr>
      </w:pPr>
      <w:r w:rsidRPr="001D1FD3">
        <w:rPr>
          <w:i w:val="0"/>
          <w:iCs/>
          <w:color w:val="000000" w:themeColor="text1"/>
          <w:sz w:val="22"/>
          <w:szCs w:val="22"/>
        </w:rPr>
        <w:t>se bodo sredstva za leti 2026 in 2027 zagotovila s proračunom/spremembo proračuna za tekoči leti;</w:t>
      </w:r>
    </w:p>
    <w:p w14:paraId="0C67D629" w14:textId="77777777" w:rsidR="001D1FD3" w:rsidRPr="001D1FD3" w:rsidRDefault="001D1FD3" w:rsidP="00997356">
      <w:pPr>
        <w:pStyle w:val="Odstavekseznama"/>
        <w:numPr>
          <w:ilvl w:val="0"/>
          <w:numId w:val="44"/>
        </w:numPr>
        <w:jc w:val="both"/>
        <w:rPr>
          <w:i w:val="0"/>
          <w:iCs/>
          <w:strike/>
          <w:color w:val="000000" w:themeColor="text1"/>
          <w:sz w:val="22"/>
          <w:szCs w:val="22"/>
        </w:rPr>
      </w:pPr>
      <w:r w:rsidRPr="001D1FD3">
        <w:rPr>
          <w:i w:val="0"/>
          <w:iCs/>
          <w:color w:val="000000" w:themeColor="text1"/>
          <w:sz w:val="22"/>
          <w:szCs w:val="22"/>
        </w:rPr>
        <w:t>se v primeru sofinanciranja viri lastnih sredstev zmanjšajo, kar je predmet rebalansa/spremembe proračuna in dodatka k tej pogodbi.</w:t>
      </w:r>
    </w:p>
    <w:p w14:paraId="068F9001" w14:textId="77777777" w:rsidR="001D1FD3" w:rsidRPr="001D1FD3" w:rsidRDefault="001D1FD3" w:rsidP="001D1FD3">
      <w:pPr>
        <w:ind w:left="1134"/>
        <w:jc w:val="both"/>
        <w:rPr>
          <w:i w:val="0"/>
          <w:color w:val="000000" w:themeColor="text1"/>
          <w:sz w:val="22"/>
          <w:szCs w:val="22"/>
        </w:rPr>
      </w:pPr>
    </w:p>
    <w:p w14:paraId="4C94372D" w14:textId="77777777" w:rsidR="001D1FD3" w:rsidRPr="001D1FD3" w:rsidRDefault="001D1FD3" w:rsidP="001D1FD3">
      <w:pPr>
        <w:ind w:left="1134"/>
        <w:jc w:val="both"/>
        <w:rPr>
          <w:i w:val="0"/>
          <w:color w:val="000000" w:themeColor="text1"/>
          <w:sz w:val="22"/>
          <w:szCs w:val="22"/>
        </w:rPr>
      </w:pPr>
    </w:p>
    <w:p w14:paraId="706BC238" w14:textId="77777777" w:rsidR="001D1FD3" w:rsidRPr="001D1FD3" w:rsidRDefault="001D1FD3" w:rsidP="001D1FD3">
      <w:pPr>
        <w:ind w:left="1134" w:right="-286"/>
        <w:jc w:val="both"/>
        <w:rPr>
          <w:b/>
          <w:i w:val="0"/>
          <w:color w:val="000000" w:themeColor="text1"/>
          <w:sz w:val="22"/>
          <w:szCs w:val="22"/>
        </w:rPr>
      </w:pPr>
      <w:r w:rsidRPr="001D1FD3">
        <w:rPr>
          <w:b/>
          <w:i w:val="0"/>
          <w:color w:val="000000" w:themeColor="text1"/>
          <w:sz w:val="22"/>
          <w:szCs w:val="22"/>
        </w:rPr>
        <w:lastRenderedPageBreak/>
        <w:t>Predmet pogodbe</w:t>
      </w:r>
    </w:p>
    <w:p w14:paraId="7106C8F7" w14:textId="77777777" w:rsidR="001D1FD3" w:rsidRPr="001D1FD3" w:rsidRDefault="001D1FD3" w:rsidP="001D1FD3">
      <w:pPr>
        <w:ind w:left="1134" w:right="-286"/>
        <w:jc w:val="both"/>
        <w:rPr>
          <w:i w:val="0"/>
          <w:color w:val="000000" w:themeColor="text1"/>
          <w:sz w:val="22"/>
          <w:szCs w:val="22"/>
        </w:rPr>
      </w:pPr>
    </w:p>
    <w:p w14:paraId="2C5897DB"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5DC6643B" w14:textId="77777777" w:rsidR="001D1FD3" w:rsidRPr="001D1FD3" w:rsidRDefault="001D1FD3" w:rsidP="001D1FD3">
      <w:pPr>
        <w:ind w:left="1134" w:right="-286"/>
        <w:jc w:val="both"/>
        <w:rPr>
          <w:i w:val="0"/>
          <w:color w:val="000000" w:themeColor="text1"/>
          <w:sz w:val="22"/>
          <w:szCs w:val="22"/>
        </w:rPr>
      </w:pPr>
    </w:p>
    <w:p w14:paraId="1F0003B4" w14:textId="77777777" w:rsidR="001D1FD3" w:rsidRPr="001D1FD3" w:rsidRDefault="001D1FD3" w:rsidP="001D1FD3">
      <w:pPr>
        <w:ind w:left="1134"/>
        <w:jc w:val="both"/>
        <w:rPr>
          <w:i w:val="0"/>
          <w:color w:val="000000" w:themeColor="text1"/>
          <w:sz w:val="22"/>
          <w:szCs w:val="22"/>
          <w:lang w:eastAsia="en-US"/>
        </w:rPr>
      </w:pPr>
      <w:bookmarkStart w:id="10" w:name="_Hlk171258605"/>
      <w:r w:rsidRPr="001D1FD3">
        <w:rPr>
          <w:i w:val="0"/>
          <w:color w:val="000000" w:themeColor="text1"/>
          <w:sz w:val="22"/>
          <w:szCs w:val="22"/>
        </w:rPr>
        <w:t>Naročnik s to pogodbo naroča</w:t>
      </w:r>
      <w:r w:rsidRPr="001D1FD3">
        <w:rPr>
          <w:i w:val="0"/>
          <w:color w:val="000000" w:themeColor="text1"/>
          <w:sz w:val="22"/>
          <w:szCs w:val="22"/>
          <w:lang w:eastAsia="en-US"/>
        </w:rPr>
        <w:t>, izvajalec pa prevzame v izvedbo vse storitve in vsa gradbeno obrtniška dela ter pripadajočo zunanjo ureditev, ki so potrebna za zgraditev in uporabo objekta »Atletski center Ljubljana«, ki bo skladen s potrebami naročnika in uporabnikov in  ki mora biti izveden na način, da predstavlja funkcionalno celoto</w:t>
      </w:r>
      <w:r w:rsidRPr="001D1FD3">
        <w:rPr>
          <w:i w:val="0"/>
          <w:color w:val="000000" w:themeColor="text1"/>
          <w:sz w:val="22"/>
          <w:szCs w:val="22"/>
        </w:rPr>
        <w:t xml:space="preserve"> </w:t>
      </w:r>
      <w:r w:rsidRPr="001D1FD3">
        <w:rPr>
          <w:i w:val="0"/>
          <w:color w:val="000000" w:themeColor="text1"/>
          <w:sz w:val="22"/>
          <w:szCs w:val="22"/>
          <w:lang w:eastAsia="en-US"/>
        </w:rPr>
        <w:t xml:space="preserve">(v nadaljevanju: pogodbena dela). </w:t>
      </w:r>
      <w:bookmarkEnd w:id="10"/>
      <w:r w:rsidRPr="001D1FD3">
        <w:rPr>
          <w:i w:val="0"/>
          <w:color w:val="000000" w:themeColor="text1"/>
          <w:sz w:val="22"/>
          <w:szCs w:val="22"/>
          <w:lang w:eastAsia="en-US"/>
        </w:rPr>
        <w:t>Izvajalec se samostojno zavezuje, da bo priskrbel vso potrebno dokumentacijo ter izvedel vsa potrebna dela in dobave, tako da bo na koncu naročniku omogočil uporabo za uporabo pripravljenega objekta, ki predstavlja funkcionalno celoto.</w:t>
      </w:r>
    </w:p>
    <w:p w14:paraId="5E9AC2D1" w14:textId="77777777" w:rsidR="001D1FD3" w:rsidRPr="001D1FD3" w:rsidRDefault="001D1FD3" w:rsidP="001D1FD3">
      <w:pPr>
        <w:pStyle w:val="Odstavekseznama1"/>
        <w:ind w:left="1134" w:right="-286"/>
        <w:jc w:val="both"/>
        <w:rPr>
          <w:color w:val="000000" w:themeColor="text1"/>
          <w:sz w:val="22"/>
          <w:szCs w:val="22"/>
        </w:rPr>
      </w:pPr>
    </w:p>
    <w:p w14:paraId="7230AF21" w14:textId="77777777" w:rsidR="001D1FD3" w:rsidRPr="001D1FD3" w:rsidRDefault="001D1FD3" w:rsidP="00997356">
      <w:pPr>
        <w:pStyle w:val="Odstavekseznama1"/>
        <w:numPr>
          <w:ilvl w:val="0"/>
          <w:numId w:val="41"/>
        </w:numPr>
        <w:ind w:left="1134" w:right="-286" w:firstLine="0"/>
        <w:jc w:val="center"/>
        <w:rPr>
          <w:color w:val="000000" w:themeColor="text1"/>
          <w:sz w:val="22"/>
          <w:szCs w:val="22"/>
        </w:rPr>
      </w:pPr>
      <w:r w:rsidRPr="001D1FD3">
        <w:rPr>
          <w:color w:val="000000" w:themeColor="text1"/>
          <w:sz w:val="22"/>
          <w:szCs w:val="22"/>
        </w:rPr>
        <w:t>člen</w:t>
      </w:r>
    </w:p>
    <w:p w14:paraId="50BB71B5" w14:textId="77777777" w:rsidR="001D1FD3" w:rsidRPr="001D1FD3" w:rsidRDefault="001D1FD3" w:rsidP="001D1FD3">
      <w:pPr>
        <w:pStyle w:val="Telobesedila2"/>
        <w:ind w:left="1134"/>
        <w:rPr>
          <w:rFonts w:ascii="Times New Roman" w:hAnsi="Times New Roman"/>
          <w:color w:val="000000" w:themeColor="text1"/>
          <w:sz w:val="22"/>
          <w:szCs w:val="22"/>
        </w:rPr>
      </w:pPr>
    </w:p>
    <w:p w14:paraId="42061C2C"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Izvajalec se obvezuje, da bo izvršil pogodbena dela na način, da bo objekt izveden do stopnje primernosti za namene, za katere so dela po tej pogodbi določena, ter da bo na lastne stroške odpravil vse napake na izvedenih delih. Pogodbeni predmet je izvedba vseh del, potrebnih za izpolnitev zahtev naročnika ter vseh del, za katera se v skladu s pogodbo razume, da morajo biti izvedena, čeprav v pogodbi ali projektni dokumentaciji niso omenjena, da se zagotovi stabilnost ali dokončanje del ali varno in primerno obratovanje objekta za njegov namen (ang. </w:t>
      </w:r>
      <w:r w:rsidRPr="001D1FD3">
        <w:rPr>
          <w:iCs/>
          <w:color w:val="000000" w:themeColor="text1"/>
          <w:sz w:val="22"/>
          <w:szCs w:val="22"/>
        </w:rPr>
        <w:t>fit for purpose</w:t>
      </w:r>
      <w:r w:rsidRPr="001D1FD3">
        <w:rPr>
          <w:i w:val="0"/>
          <w:color w:val="000000" w:themeColor="text1"/>
          <w:sz w:val="22"/>
          <w:szCs w:val="22"/>
        </w:rPr>
        <w:t>).</w:t>
      </w:r>
    </w:p>
    <w:p w14:paraId="7F73A1A4" w14:textId="77777777" w:rsidR="001D1FD3" w:rsidRPr="001D1FD3" w:rsidRDefault="001D1FD3" w:rsidP="001D1FD3">
      <w:pPr>
        <w:ind w:left="1134"/>
        <w:jc w:val="both"/>
        <w:rPr>
          <w:i w:val="0"/>
          <w:color w:val="000000" w:themeColor="text1"/>
          <w:sz w:val="22"/>
          <w:szCs w:val="22"/>
        </w:rPr>
      </w:pPr>
    </w:p>
    <w:p w14:paraId="120D12BB"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Namen, za katerega se sklepa ta pogodba, je izgradnja Atletskega centra Ljubljana do stopnje, da se lahko preda v uporabo, ki je skladna z zahtevami naročnika in uporabnikov. </w:t>
      </w:r>
    </w:p>
    <w:p w14:paraId="1A94570B" w14:textId="77777777" w:rsidR="001D1FD3" w:rsidRPr="001D1FD3" w:rsidRDefault="001D1FD3" w:rsidP="001D1FD3">
      <w:pPr>
        <w:pStyle w:val="Telobesedila2"/>
        <w:ind w:left="1134"/>
        <w:rPr>
          <w:rFonts w:ascii="Times New Roman" w:hAnsi="Times New Roman"/>
          <w:color w:val="000000" w:themeColor="text1"/>
          <w:sz w:val="22"/>
          <w:szCs w:val="22"/>
        </w:rPr>
      </w:pPr>
    </w:p>
    <w:p w14:paraId="47DC02EF"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 xml:space="preserve">Izvajalčeva obveznost obsega dolžnost, da izvajalec </w:t>
      </w:r>
      <w:r w:rsidRPr="001D1FD3">
        <w:rPr>
          <w:rFonts w:ascii="Times New Roman" w:hAnsi="Times New Roman"/>
          <w:b/>
          <w:bCs/>
          <w:color w:val="000000" w:themeColor="text1"/>
          <w:sz w:val="22"/>
          <w:szCs w:val="22"/>
        </w:rPr>
        <w:t>pred oddajo ponudbe</w:t>
      </w:r>
      <w:r w:rsidRPr="001D1FD3">
        <w:rPr>
          <w:rFonts w:ascii="Times New Roman" w:hAnsi="Times New Roman"/>
          <w:color w:val="000000" w:themeColor="text1"/>
          <w:sz w:val="22"/>
          <w:szCs w:val="22"/>
        </w:rPr>
        <w:t xml:space="preserve"> podrobno preuči celotno projektno dokumentacijo in tehnično dokumentacijo naročnika ter </w:t>
      </w:r>
      <w:r w:rsidRPr="001D1FD3">
        <w:rPr>
          <w:rFonts w:ascii="Times New Roman" w:hAnsi="Times New Roman"/>
          <w:b/>
          <w:bCs/>
          <w:color w:val="000000" w:themeColor="text1"/>
          <w:sz w:val="22"/>
          <w:szCs w:val="22"/>
        </w:rPr>
        <w:t>pred oddajo ponudbe</w:t>
      </w:r>
      <w:r w:rsidRPr="001D1FD3">
        <w:rPr>
          <w:rFonts w:ascii="Times New Roman" w:hAnsi="Times New Roman"/>
          <w:color w:val="000000" w:themeColor="text1"/>
          <w:sz w:val="22"/>
          <w:szCs w:val="22"/>
        </w:rPr>
        <w:t xml:space="preserve"> opozori na morebitne pomanjkljivosti, ki bi preprečevale ali oteževale izvedbo pogodbenega obsega izvajalčevih obveznosti. Izvajalec mora v ponudbeno ceno vključiti vsa dela in storitve, potrebne za izvedbo pogodbenih obveznosti in dokončanje del in ne zgolj del in storitev, ki so razvidna iz projektne dokumentacije.</w:t>
      </w:r>
    </w:p>
    <w:p w14:paraId="5E695EAB" w14:textId="77777777" w:rsidR="001D1FD3" w:rsidRPr="001D1FD3" w:rsidRDefault="001D1FD3" w:rsidP="001D1FD3">
      <w:pPr>
        <w:pStyle w:val="Telobesedila2"/>
        <w:ind w:left="1134"/>
        <w:rPr>
          <w:rFonts w:ascii="Times New Roman" w:hAnsi="Times New Roman"/>
          <w:color w:val="000000" w:themeColor="text1"/>
          <w:sz w:val="22"/>
          <w:szCs w:val="22"/>
        </w:rPr>
      </w:pPr>
    </w:p>
    <w:p w14:paraId="0B61A9C7"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V primeru, da bi izvajalec pri pregledu gradbišča in/ali projektne ter tehnične dokumentacije naročnika ob obvezni skrbnosti lahko odkril takšno pomoto, napako ali drugo pomanjkljivost, še preden bi predložil svojo ponudbo, se rok za dokončanje ne podaljša in pogodbena cena ne prilagodi, izvajalec pa mora izvesti pogodbeni obseg del.</w:t>
      </w:r>
    </w:p>
    <w:p w14:paraId="3CBB0119" w14:textId="77777777" w:rsidR="001D1FD3" w:rsidRPr="001D1FD3" w:rsidRDefault="001D1FD3" w:rsidP="001D1FD3">
      <w:pPr>
        <w:pStyle w:val="Telobesedila2"/>
        <w:ind w:left="1134"/>
        <w:rPr>
          <w:rFonts w:ascii="Times New Roman" w:hAnsi="Times New Roman"/>
          <w:color w:val="000000" w:themeColor="text1"/>
          <w:sz w:val="22"/>
          <w:szCs w:val="22"/>
        </w:rPr>
      </w:pPr>
    </w:p>
    <w:p w14:paraId="6D25F2B2"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Projektna in tehnična dokumentacija naročnika predstavlja zahteve naročnika v zvezi z namenom objekta (</w:t>
      </w:r>
      <w:r w:rsidRPr="001D1FD3">
        <w:rPr>
          <w:rFonts w:ascii="Times New Roman" w:hAnsi="Times New Roman"/>
          <w:i/>
          <w:iCs/>
          <w:color w:val="000000" w:themeColor="text1"/>
          <w:sz w:val="22"/>
          <w:szCs w:val="22"/>
        </w:rPr>
        <w:t>fit for purpose</w:t>
      </w:r>
      <w:r w:rsidRPr="001D1FD3">
        <w:rPr>
          <w:rFonts w:ascii="Times New Roman" w:hAnsi="Times New Roman"/>
          <w:color w:val="000000" w:themeColor="text1"/>
          <w:sz w:val="22"/>
          <w:szCs w:val="22"/>
        </w:rPr>
        <w:t>), ki morajo biti izpolnjene pri gradnji objekta in ne dokumentacije, ki definira pogodbene obveznosti izvajalca. Morebitne spremembe PZI dokumentacije tekom izvajanja pogodbe ne pomenijo spremembe pogodbe, saj se projektna dokumentacija izdeluje zaradi upravno-pravnih postopkov iz GZ-1 in ne kot dokaz kakršnihkoli sprememb obligacijsko pravnega razmerja po tej pogodbi.</w:t>
      </w:r>
    </w:p>
    <w:p w14:paraId="63DC95F7" w14:textId="77777777" w:rsidR="001D1FD3" w:rsidRPr="001D1FD3" w:rsidRDefault="001D1FD3" w:rsidP="001D1FD3">
      <w:pPr>
        <w:pStyle w:val="Telobesedila2"/>
        <w:ind w:left="1134"/>
        <w:rPr>
          <w:rFonts w:ascii="Times New Roman" w:hAnsi="Times New Roman"/>
          <w:color w:val="000000" w:themeColor="text1"/>
          <w:sz w:val="22"/>
          <w:szCs w:val="22"/>
        </w:rPr>
      </w:pPr>
    </w:p>
    <w:p w14:paraId="207215F3"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Projektna in tehnična dokumentacija naročnika v fazi do oddaje ponudbe služi le kot pripomoček za oblikovanje cene, ne pomeni pa, da izvajalec izvede zgolj tista dela, ki so opisana/navedena v projektni dokumentaciji ali da izvajalec del, ki jih ni vključil v predračun ali ponudbeno ceno, ni dolžan opraviti, če so ta nujna oziroma potrebna za končni, s pogodbo dogovorjeni, rezultat in pogodbeni namen. Naročnik bo namreč dovolil spremembe projektne dokumentacije v delu morebitnih pomanjkljivosti, ki jih izvajalec lahko odkrije pred rokom za oddajo ponudb, zaradi česar ima izvajalec pravico in dolžnost, da v okviru ponudbene in pogodbene cene izračuna ceno za vsa dela, ki jih je treba izvesti glede na zahteve naročnika po tem, ko so morebitne napake/pomanjkljivosti v projektni dokumentaciji odpravljene (</w:t>
      </w:r>
      <w:r w:rsidRPr="001D1FD3">
        <w:rPr>
          <w:rFonts w:ascii="Times New Roman" w:hAnsi="Times New Roman"/>
          <w:i/>
          <w:color w:val="000000" w:themeColor="text1"/>
          <w:sz w:val="22"/>
          <w:szCs w:val="22"/>
        </w:rPr>
        <w:t>fit for purpose</w:t>
      </w:r>
      <w:r w:rsidRPr="001D1FD3">
        <w:rPr>
          <w:rFonts w:ascii="Times New Roman" w:hAnsi="Times New Roman"/>
          <w:color w:val="000000" w:themeColor="text1"/>
          <w:sz w:val="22"/>
          <w:szCs w:val="22"/>
        </w:rPr>
        <w:t>).</w:t>
      </w:r>
    </w:p>
    <w:p w14:paraId="53C0D05C" w14:textId="77777777" w:rsidR="001D1FD3" w:rsidRPr="001D1FD3" w:rsidRDefault="001D1FD3" w:rsidP="001D1FD3">
      <w:pPr>
        <w:pStyle w:val="Telobesedila2"/>
        <w:ind w:left="1134"/>
        <w:rPr>
          <w:rFonts w:ascii="Times New Roman" w:hAnsi="Times New Roman"/>
          <w:color w:val="000000" w:themeColor="text1"/>
          <w:sz w:val="22"/>
          <w:szCs w:val="22"/>
        </w:rPr>
      </w:pPr>
    </w:p>
    <w:p w14:paraId="27064565"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 xml:space="preserve">Nemudoma po sklenitvi pogodbe je izvajalčeva pogodbena obveznost, da najkasneje v 60 dneh po sklenitvi pogodbe podrobno in natančno pregleda celotno projektno in tehnično dokumentacijo z natančno in kritično pozornostjo (obdobje podrobnega pregleda). Obdobje podrobnega pregleda je </w:t>
      </w:r>
      <w:r w:rsidRPr="001D1FD3">
        <w:rPr>
          <w:rFonts w:ascii="Times New Roman" w:hAnsi="Times New Roman"/>
          <w:color w:val="000000" w:themeColor="text1"/>
          <w:sz w:val="22"/>
          <w:szCs w:val="22"/>
        </w:rPr>
        <w:lastRenderedPageBreak/>
        <w:t xml:space="preserve">namenjeno temu, da izvajalec naročniku predlaga izboljšave projektne in/ali tehnične dokumentacije, ki bodo po mnenju izvajalca, če bo predlog sprejet bodisi (i) pospešile dokončanje del bodisi (ii) zmanjšale stroške naročnika pri izvajanju, vzdrževanju ali upravljanju del bodisi (iii) izboljšale učinkovitost ali vrednost dokončanih del za naročnika bodisi (iv) izboljšale učinkovitost ali vrednost dokončanih del za uporabnika bodisi (v) bodo drugače koristne za naročnika ali uporabnika (skupni izraz za vse točke: izboljšave in spremembe). </w:t>
      </w:r>
    </w:p>
    <w:p w14:paraId="36A103B7" w14:textId="77777777" w:rsidR="001D1FD3" w:rsidRPr="001D1FD3" w:rsidRDefault="001D1FD3" w:rsidP="001D1FD3">
      <w:pPr>
        <w:pStyle w:val="Telobesedila2"/>
        <w:ind w:left="1134"/>
        <w:rPr>
          <w:rFonts w:ascii="Times New Roman" w:hAnsi="Times New Roman"/>
          <w:color w:val="000000" w:themeColor="text1"/>
          <w:sz w:val="22"/>
          <w:szCs w:val="22"/>
        </w:rPr>
      </w:pPr>
    </w:p>
    <w:p w14:paraId="5A185D05"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Zaradi dolžnosti podrobne preučitve celotne projektne in tehnične dokumentacije pred oddajo ponudbe ter zaradi dolžnosti preučevanja dokumentacije v obdobju podrobnega pregleda, mora izvajalec zagotoviti, da ima v svoji ekipi najmanj en gospodarski subjekt, ki izpolnjuje pogoje za opravljanje dejavnosti projektiranja v skladu z določbami ZAID.</w:t>
      </w:r>
    </w:p>
    <w:p w14:paraId="73B564FA" w14:textId="77777777" w:rsidR="001D1FD3" w:rsidRPr="001D1FD3" w:rsidRDefault="001D1FD3" w:rsidP="001D1FD3">
      <w:pPr>
        <w:pStyle w:val="Telobesedila2"/>
        <w:ind w:left="1134"/>
        <w:rPr>
          <w:rFonts w:ascii="Times New Roman" w:hAnsi="Times New Roman"/>
          <w:color w:val="000000" w:themeColor="text1"/>
          <w:sz w:val="22"/>
          <w:szCs w:val="22"/>
        </w:rPr>
      </w:pPr>
    </w:p>
    <w:p w14:paraId="10EFB4B2" w14:textId="77777777" w:rsidR="001D1FD3" w:rsidRPr="001D1FD3" w:rsidRDefault="001D1FD3" w:rsidP="00997356">
      <w:pPr>
        <w:pStyle w:val="Telobesedila2"/>
        <w:numPr>
          <w:ilvl w:val="0"/>
          <w:numId w:val="41"/>
        </w:numPr>
        <w:ind w:left="1134"/>
        <w:jc w:val="center"/>
        <w:rPr>
          <w:rFonts w:ascii="Times New Roman" w:hAnsi="Times New Roman"/>
          <w:color w:val="000000" w:themeColor="text1"/>
          <w:sz w:val="22"/>
          <w:szCs w:val="22"/>
        </w:rPr>
      </w:pPr>
      <w:r w:rsidRPr="001D1FD3">
        <w:rPr>
          <w:rFonts w:ascii="Times New Roman" w:hAnsi="Times New Roman"/>
          <w:color w:val="000000" w:themeColor="text1"/>
          <w:sz w:val="22"/>
          <w:szCs w:val="22"/>
        </w:rPr>
        <w:t>člen</w:t>
      </w:r>
    </w:p>
    <w:p w14:paraId="56F3DD77" w14:textId="77777777" w:rsidR="001D1FD3" w:rsidRPr="001D1FD3" w:rsidRDefault="001D1FD3" w:rsidP="001D1FD3">
      <w:pPr>
        <w:pStyle w:val="Telobesedila2"/>
        <w:ind w:left="1134"/>
        <w:rPr>
          <w:rFonts w:ascii="Times New Roman" w:hAnsi="Times New Roman"/>
          <w:color w:val="000000" w:themeColor="text1"/>
          <w:sz w:val="22"/>
          <w:szCs w:val="22"/>
        </w:rPr>
      </w:pPr>
    </w:p>
    <w:p w14:paraId="6483FF09"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V primeru, da izvajalec v obdobju podrobnega pregleda ali kadarkoli kasneje ugotovi možnost izboljšav in/ali sprememb projektne in/ali tehnične dokumentacije, spremembe predlaga naročniku (</w:t>
      </w:r>
      <w:r w:rsidRPr="001D1FD3">
        <w:rPr>
          <w:rFonts w:ascii="Times New Roman" w:hAnsi="Times New Roman"/>
          <w:b/>
          <w:bCs/>
          <w:color w:val="000000" w:themeColor="text1"/>
          <w:sz w:val="22"/>
          <w:szCs w:val="22"/>
        </w:rPr>
        <w:t>spremembe na predlog izvajalca</w:t>
      </w:r>
      <w:r w:rsidRPr="001D1FD3">
        <w:rPr>
          <w:rFonts w:ascii="Times New Roman" w:hAnsi="Times New Roman"/>
          <w:color w:val="000000" w:themeColor="text1"/>
          <w:sz w:val="22"/>
          <w:szCs w:val="22"/>
        </w:rPr>
        <w:t>). Izvajalec lahko poda predlog izboljšav in/ali sprememb projektne in/ali tehnične dokumentacije ne glede na to, ali bi sprememba zahtevala kakršenkoli upravno-pravni poseg v obstoječo projektno dokumentacijo ali ne.</w:t>
      </w:r>
    </w:p>
    <w:p w14:paraId="36DBF02F" w14:textId="77777777" w:rsidR="001D1FD3" w:rsidRPr="001D1FD3" w:rsidRDefault="001D1FD3" w:rsidP="001D1FD3">
      <w:pPr>
        <w:pStyle w:val="Telobesedila2"/>
        <w:ind w:left="1134"/>
        <w:rPr>
          <w:rFonts w:ascii="Times New Roman" w:hAnsi="Times New Roman"/>
          <w:color w:val="000000" w:themeColor="text1"/>
          <w:sz w:val="22"/>
          <w:szCs w:val="22"/>
        </w:rPr>
      </w:pPr>
    </w:p>
    <w:p w14:paraId="2E9A14D7"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 xml:space="preserve">Naročnik ima pravico, da  izvajalčev predlog izboljšav in  sprememb bodisi potrdi bodisi zavrne. Naročnik nima dolžnosti, da predlog sprejme. </w:t>
      </w:r>
    </w:p>
    <w:p w14:paraId="681E46CF" w14:textId="77777777" w:rsidR="001D1FD3" w:rsidRPr="001D1FD3" w:rsidRDefault="001D1FD3" w:rsidP="001D1FD3">
      <w:pPr>
        <w:pStyle w:val="Telobesedila2"/>
        <w:ind w:left="1134"/>
        <w:rPr>
          <w:rFonts w:ascii="Times New Roman" w:hAnsi="Times New Roman"/>
          <w:color w:val="000000" w:themeColor="text1"/>
          <w:sz w:val="22"/>
          <w:szCs w:val="22"/>
        </w:rPr>
      </w:pPr>
    </w:p>
    <w:p w14:paraId="6C8F50B5"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 xml:space="preserve">V primeru, da naročnik izvajalčev predlog potrdi, izvajalec poda podroben predlog spremembe PZI dokumentacije z vsemi potrebnimi detajli in rešitvami, v kolikor je takšna sprememba potrebna. V primeru spremembe na predlog izvajalca, izvajalec prevzame tudi projektantsko odgovornost za predlagane spremembe ter jamči, da so predlagane spremembe skladne z ostalimi deli PZI in da skupaj sestavljajo ustrezno in funkcionalno tehnično rešitev. Morebitno dejstvo, da predlog potrdi (tudi) projektant naročnika, izvajalca ne odrešuje projektantske odgovornosti za predlagano spremembo oziroma rešitev. </w:t>
      </w:r>
    </w:p>
    <w:p w14:paraId="511823F8" w14:textId="77777777" w:rsidR="001D1FD3" w:rsidRPr="001D1FD3" w:rsidRDefault="001D1FD3" w:rsidP="001D1FD3">
      <w:pPr>
        <w:pStyle w:val="Telobesedila2"/>
        <w:ind w:left="1134"/>
        <w:rPr>
          <w:rFonts w:ascii="Times New Roman" w:hAnsi="Times New Roman"/>
          <w:color w:val="000000" w:themeColor="text1"/>
          <w:sz w:val="22"/>
          <w:szCs w:val="22"/>
        </w:rPr>
      </w:pPr>
    </w:p>
    <w:p w14:paraId="2628B072"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Izvajalec je, v primeru spremembe na predlog izvajalca, upravičen do pravične nagrade, ki jo izvajalec in naročnik skupaj določita na pogajanjih, pri čemer se zaradi izplačila nagrade zaradi pozitivnih učinkov spremembe na predlog izvajalca pogodbena cena iz prvega odstavka 5. člena pogodbe ne sme povišati.</w:t>
      </w:r>
    </w:p>
    <w:p w14:paraId="0205C69B" w14:textId="77777777" w:rsidR="001D1FD3" w:rsidRPr="001D1FD3" w:rsidRDefault="001D1FD3" w:rsidP="001D1FD3">
      <w:pPr>
        <w:pStyle w:val="Telobesedila2"/>
        <w:ind w:left="1134"/>
        <w:rPr>
          <w:rFonts w:ascii="Times New Roman" w:hAnsi="Times New Roman"/>
          <w:color w:val="000000" w:themeColor="text1"/>
          <w:sz w:val="22"/>
          <w:szCs w:val="22"/>
        </w:rPr>
      </w:pPr>
    </w:p>
    <w:p w14:paraId="32A0DCD6"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V primeru potrditve predloga, ne glede na to ali to zahteva spremembo PZI ali ne, se ne šteje, da je prišlo do spremembe vsebine pogodbe, saj predmet pogodbe iz 2. člena te pogodbe ostaja nespremenjen tudi po sprejemu izboljšane rešitve (</w:t>
      </w:r>
      <w:r w:rsidRPr="001D1FD3">
        <w:rPr>
          <w:rFonts w:ascii="Times New Roman" w:hAnsi="Times New Roman"/>
          <w:i/>
          <w:iCs/>
          <w:color w:val="000000" w:themeColor="text1"/>
          <w:sz w:val="22"/>
          <w:szCs w:val="22"/>
        </w:rPr>
        <w:t xml:space="preserve">fit for purpose), </w:t>
      </w:r>
      <w:r w:rsidRPr="001D1FD3">
        <w:rPr>
          <w:rFonts w:ascii="Times New Roman" w:hAnsi="Times New Roman"/>
          <w:color w:val="000000" w:themeColor="text1"/>
          <w:sz w:val="22"/>
          <w:szCs w:val="22"/>
        </w:rPr>
        <w:t>saj pogodbene obveznosti izvajalca niso, da izvede objekt na točno tak način, kot je naveden v projektni in tehnični dokumentaciji naročnika, temveč da izvede objekt, ki je funkcionalno zaključen in da se lahko preda v uporabo, ki je skladna z zahtevami naročnika in uporabnikov.</w:t>
      </w:r>
    </w:p>
    <w:p w14:paraId="6044BDE2" w14:textId="77777777" w:rsidR="001D1FD3" w:rsidRPr="001D1FD3" w:rsidRDefault="001D1FD3" w:rsidP="001D1FD3">
      <w:pPr>
        <w:pStyle w:val="Telobesedila2"/>
        <w:ind w:left="1134"/>
        <w:rPr>
          <w:rFonts w:ascii="Times New Roman" w:hAnsi="Times New Roman"/>
          <w:color w:val="000000" w:themeColor="text1"/>
          <w:sz w:val="22"/>
          <w:szCs w:val="22"/>
        </w:rPr>
      </w:pPr>
    </w:p>
    <w:p w14:paraId="4835642A"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Kakršnokoli odstopanje od projektne ali tehnične dokumentacije ali te pogodbe s strani izvajalca brez predhodne odobritve naročnika je nedovoljeno, izvajalec pa je za takšno odstopanje od projektne dokumentacije naročniku odškodninsko odgovoren in mora na zahtevo naročnika takoj vzpostaviti pravilno stanje gradnje, ki bo skladna z naročnikovo dokumentacijo oziroma zadnjimi odobrenimi spremembami. V kolikor to ni mogoče ali bi bilo povezano z nesorazmernimi stroški ali zapleti, ima naročnik pravico, da od izvajalca zahteva plačilo pogodbene kazni v višini 120% vrednosti vzpostavitve pravilnega stanja.</w:t>
      </w:r>
    </w:p>
    <w:p w14:paraId="435069A9" w14:textId="77777777" w:rsidR="001D1FD3" w:rsidRPr="001D1FD3" w:rsidRDefault="001D1FD3" w:rsidP="001D1FD3">
      <w:pPr>
        <w:pStyle w:val="Telobesedila2"/>
        <w:ind w:left="1134"/>
        <w:rPr>
          <w:rFonts w:ascii="Times New Roman" w:hAnsi="Times New Roman"/>
          <w:color w:val="000000" w:themeColor="text1"/>
          <w:sz w:val="22"/>
          <w:szCs w:val="22"/>
        </w:rPr>
      </w:pPr>
    </w:p>
    <w:p w14:paraId="7EF26064" w14:textId="77777777" w:rsidR="001D1FD3" w:rsidRPr="001D1FD3" w:rsidRDefault="001D1FD3" w:rsidP="001D1FD3">
      <w:pPr>
        <w:pStyle w:val="Telobesedila2"/>
        <w:ind w:left="1134"/>
        <w:rPr>
          <w:rFonts w:ascii="Times New Roman" w:hAnsi="Times New Roman"/>
          <w:color w:val="000000" w:themeColor="text1"/>
          <w:sz w:val="22"/>
          <w:szCs w:val="22"/>
        </w:rPr>
      </w:pPr>
      <w:r w:rsidRPr="001D1FD3">
        <w:rPr>
          <w:rFonts w:ascii="Times New Roman" w:hAnsi="Times New Roman"/>
          <w:color w:val="000000" w:themeColor="text1"/>
          <w:sz w:val="22"/>
          <w:szCs w:val="22"/>
        </w:rPr>
        <w:t xml:space="preserve">Naročnik si pridržuje pravico, da po podpisu pogodbe spremeni PZI projektno dokumentacijo, v kolikor bo to po mnenju naročnika upravičeno ali potrebno </w:t>
      </w:r>
      <w:r w:rsidRPr="001D1FD3">
        <w:rPr>
          <w:rFonts w:ascii="Times New Roman" w:hAnsi="Times New Roman"/>
          <w:b/>
          <w:bCs/>
          <w:color w:val="000000" w:themeColor="text1"/>
          <w:sz w:val="22"/>
          <w:szCs w:val="22"/>
        </w:rPr>
        <w:t>(sprememba na predlog naročnika).</w:t>
      </w:r>
      <w:r w:rsidRPr="001D1FD3">
        <w:rPr>
          <w:rFonts w:ascii="Times New Roman" w:hAnsi="Times New Roman"/>
          <w:color w:val="000000" w:themeColor="text1"/>
          <w:sz w:val="22"/>
          <w:szCs w:val="22"/>
        </w:rPr>
        <w:t xml:space="preserve"> Sprememba PZI projektne dokumentacije ne predstavlja spremembe pogodbe, saj je predmet pogodbe zgraditev funkcionalnega objekta »Atletski center Ljubljana«, ki bo skladen s potrebami naročnika in uporabnikov. Sprememba PZI s strani naročnika se šteje kot nebistvena sprememba pogodbe (4. </w:t>
      </w:r>
      <w:r w:rsidRPr="001D1FD3">
        <w:rPr>
          <w:rFonts w:ascii="Times New Roman" w:hAnsi="Times New Roman"/>
          <w:color w:val="000000" w:themeColor="text1"/>
          <w:sz w:val="22"/>
          <w:szCs w:val="22"/>
        </w:rPr>
        <w:lastRenderedPageBreak/>
        <w:t xml:space="preserve">odstavek 95. člena ZJN-3), saj se pogodbeni predmet in pogodbene obveznosti izvajalca s spremembo PZI ne spreminjajo. </w:t>
      </w:r>
    </w:p>
    <w:p w14:paraId="3368E107" w14:textId="66084AD7" w:rsidR="001D1FD3" w:rsidRPr="001D1FD3" w:rsidRDefault="001D1FD3" w:rsidP="001D1FD3">
      <w:pPr>
        <w:pStyle w:val="Telobesedila2"/>
        <w:ind w:left="1134"/>
        <w:rPr>
          <w:rFonts w:ascii="Times New Roman" w:hAnsi="Times New Roman"/>
          <w:color w:val="000000" w:themeColor="text1"/>
          <w:sz w:val="22"/>
          <w:szCs w:val="22"/>
        </w:rPr>
      </w:pPr>
    </w:p>
    <w:p w14:paraId="672BFE22" w14:textId="77777777" w:rsidR="001D1FD3" w:rsidRPr="001D1FD3" w:rsidRDefault="001D1FD3" w:rsidP="001D1FD3">
      <w:pPr>
        <w:pStyle w:val="Telobesedila2"/>
        <w:ind w:left="1134"/>
        <w:rPr>
          <w:rFonts w:ascii="Times New Roman" w:hAnsi="Times New Roman"/>
          <w:color w:val="000000" w:themeColor="text1"/>
          <w:sz w:val="22"/>
          <w:szCs w:val="22"/>
        </w:rPr>
      </w:pPr>
    </w:p>
    <w:p w14:paraId="598D9764" w14:textId="77777777" w:rsidR="001D1FD3" w:rsidRPr="001D1FD3" w:rsidRDefault="001D1FD3" w:rsidP="001D1FD3">
      <w:pPr>
        <w:pStyle w:val="Noga"/>
        <w:ind w:left="1134"/>
        <w:jc w:val="both"/>
        <w:rPr>
          <w:b/>
          <w:i w:val="0"/>
          <w:color w:val="000000" w:themeColor="text1"/>
          <w:sz w:val="22"/>
          <w:szCs w:val="22"/>
        </w:rPr>
      </w:pPr>
      <w:r w:rsidRPr="001D1FD3">
        <w:rPr>
          <w:b/>
          <w:i w:val="0"/>
          <w:color w:val="000000" w:themeColor="text1"/>
          <w:sz w:val="22"/>
          <w:szCs w:val="22"/>
        </w:rPr>
        <w:t>Cena pogodbenih del</w:t>
      </w:r>
    </w:p>
    <w:p w14:paraId="27F5CCF8" w14:textId="77777777" w:rsidR="001D1FD3" w:rsidRPr="001D1FD3" w:rsidRDefault="001D1FD3" w:rsidP="001D1FD3">
      <w:pPr>
        <w:pStyle w:val="Noga"/>
        <w:ind w:left="1134"/>
        <w:jc w:val="both"/>
        <w:rPr>
          <w:i w:val="0"/>
          <w:color w:val="000000" w:themeColor="text1"/>
          <w:sz w:val="16"/>
          <w:szCs w:val="16"/>
        </w:rPr>
      </w:pPr>
    </w:p>
    <w:p w14:paraId="1BC50051"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6FA9DC12" w14:textId="77777777" w:rsidR="001D1FD3" w:rsidRPr="001D1FD3" w:rsidRDefault="001D1FD3" w:rsidP="001D1FD3">
      <w:pPr>
        <w:ind w:left="1134" w:right="-286"/>
        <w:jc w:val="both"/>
        <w:rPr>
          <w:i w:val="0"/>
          <w:color w:val="000000" w:themeColor="text1"/>
          <w:sz w:val="16"/>
          <w:szCs w:val="16"/>
        </w:rPr>
      </w:pPr>
    </w:p>
    <w:p w14:paraId="626C84AA"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 xml:space="preserve">Cena </w:t>
      </w:r>
      <w:r w:rsidRPr="001D1FD3">
        <w:rPr>
          <w:i w:val="0"/>
          <w:color w:val="000000" w:themeColor="text1"/>
          <w:sz w:val="22"/>
          <w:szCs w:val="22"/>
        </w:rPr>
        <w:t>pogodbenih del</w:t>
      </w:r>
      <w:r w:rsidRPr="001D1FD3">
        <w:rPr>
          <w:b/>
          <w:i w:val="0"/>
          <w:color w:val="000000" w:themeColor="text1"/>
          <w:sz w:val="22"/>
          <w:szCs w:val="22"/>
          <w:lang w:eastAsia="en-US"/>
        </w:rPr>
        <w:t xml:space="preserve"> </w:t>
      </w:r>
      <w:r w:rsidRPr="001D1FD3">
        <w:rPr>
          <w:i w:val="0"/>
          <w:color w:val="000000" w:themeColor="text1"/>
          <w:sz w:val="22"/>
          <w:szCs w:val="22"/>
          <w:lang w:eastAsia="en-US"/>
        </w:rPr>
        <w:t xml:space="preserve">je določena po sistemu </w:t>
      </w:r>
      <w:r w:rsidRPr="001D1FD3">
        <w:rPr>
          <w:b/>
          <w:i w:val="0"/>
          <w:color w:val="000000" w:themeColor="text1"/>
          <w:sz w:val="22"/>
          <w:szCs w:val="22"/>
          <w:lang w:eastAsia="en-US"/>
        </w:rPr>
        <w:t>»ključ v roke</w:t>
      </w:r>
      <w:r w:rsidRPr="001D1FD3">
        <w:rPr>
          <w:bCs/>
          <w:i w:val="0"/>
          <w:color w:val="000000" w:themeColor="text1"/>
          <w:sz w:val="22"/>
          <w:szCs w:val="22"/>
          <w:lang w:eastAsia="en-US"/>
        </w:rPr>
        <w:t xml:space="preserve">« iz 33. uzance </w:t>
      </w:r>
      <w:r w:rsidRPr="001D1FD3">
        <w:rPr>
          <w:i w:val="0"/>
          <w:color w:val="000000" w:themeColor="text1"/>
          <w:sz w:val="22"/>
          <w:szCs w:val="22"/>
        </w:rPr>
        <w:t>Posebnih gradbenih uzanc</w:t>
      </w:r>
      <w:r w:rsidRPr="001D1FD3">
        <w:rPr>
          <w:bCs/>
          <w:i w:val="0"/>
          <w:color w:val="000000" w:themeColor="text1"/>
          <w:sz w:val="22"/>
          <w:szCs w:val="22"/>
          <w:lang w:eastAsia="en-US"/>
        </w:rPr>
        <w:t xml:space="preserve"> 2020, </w:t>
      </w:r>
      <w:r w:rsidRPr="001D1FD3">
        <w:rPr>
          <w:i w:val="0"/>
          <w:color w:val="000000" w:themeColor="text1"/>
          <w:sz w:val="22"/>
          <w:szCs w:val="22"/>
          <w:lang w:eastAsia="en-US"/>
        </w:rPr>
        <w:t xml:space="preserve">in znaša: </w:t>
      </w:r>
    </w:p>
    <w:p w14:paraId="782A5DC6" w14:textId="77777777" w:rsidR="001D1FD3" w:rsidRPr="001D1FD3" w:rsidRDefault="001D1FD3" w:rsidP="001D1FD3">
      <w:pPr>
        <w:tabs>
          <w:tab w:val="right" w:pos="8789"/>
        </w:tabs>
        <w:ind w:left="1134" w:right="-286"/>
        <w:jc w:val="both"/>
        <w:rPr>
          <w:i w:val="0"/>
          <w:iCs/>
          <w:color w:val="000000" w:themeColor="text1"/>
          <w:sz w:val="22"/>
          <w:szCs w:val="22"/>
        </w:rPr>
      </w:pPr>
    </w:p>
    <w:p w14:paraId="0C5C63FA" w14:textId="77777777" w:rsidR="001D1FD3" w:rsidRPr="001D1FD3" w:rsidRDefault="001D1FD3" w:rsidP="001D1FD3">
      <w:pPr>
        <w:tabs>
          <w:tab w:val="right" w:pos="8789"/>
        </w:tabs>
        <w:ind w:left="1134" w:right="-286"/>
        <w:jc w:val="both"/>
        <w:rPr>
          <w:i w:val="0"/>
          <w:iCs/>
          <w:color w:val="000000" w:themeColor="text1"/>
          <w:sz w:val="22"/>
          <w:szCs w:val="22"/>
        </w:rPr>
      </w:pPr>
      <w:r w:rsidRPr="001D1FD3">
        <w:rPr>
          <w:i w:val="0"/>
          <w:iCs/>
          <w:color w:val="000000" w:themeColor="text1"/>
          <w:sz w:val="22"/>
          <w:szCs w:val="22"/>
        </w:rPr>
        <w:t>Cena pogodbenih del brez DDV</w:t>
      </w:r>
      <w:r w:rsidRPr="001D1FD3">
        <w:rPr>
          <w:i w:val="0"/>
          <w:iCs/>
          <w:color w:val="000000" w:themeColor="text1"/>
          <w:sz w:val="22"/>
          <w:szCs w:val="22"/>
        </w:rPr>
        <w:tab/>
        <w:t>…………………… EUR</w:t>
      </w:r>
    </w:p>
    <w:p w14:paraId="4F7428CA" w14:textId="77777777" w:rsidR="001D1FD3" w:rsidRPr="001D1FD3" w:rsidRDefault="001D1FD3" w:rsidP="001D1FD3">
      <w:pPr>
        <w:tabs>
          <w:tab w:val="right" w:pos="8789"/>
        </w:tabs>
        <w:ind w:left="1134" w:right="-286"/>
        <w:jc w:val="both"/>
        <w:rPr>
          <w:i w:val="0"/>
          <w:iCs/>
          <w:color w:val="000000" w:themeColor="text1"/>
          <w:sz w:val="22"/>
          <w:szCs w:val="22"/>
          <w:u w:val="single"/>
        </w:rPr>
      </w:pPr>
      <w:r w:rsidRPr="001D1FD3">
        <w:rPr>
          <w:i w:val="0"/>
          <w:iCs/>
          <w:color w:val="000000" w:themeColor="text1"/>
          <w:sz w:val="22"/>
          <w:szCs w:val="22"/>
          <w:u w:val="single"/>
        </w:rPr>
        <w:t xml:space="preserve">Popust……..% </w:t>
      </w:r>
      <w:r w:rsidRPr="001D1FD3">
        <w:rPr>
          <w:i w:val="0"/>
          <w:iCs/>
          <w:color w:val="000000" w:themeColor="text1"/>
          <w:sz w:val="22"/>
          <w:szCs w:val="22"/>
          <w:u w:val="single"/>
        </w:rPr>
        <w:tab/>
        <w:t>…………………… EUR</w:t>
      </w:r>
    </w:p>
    <w:p w14:paraId="364DA559" w14:textId="77777777" w:rsidR="001D1FD3" w:rsidRPr="001D1FD3" w:rsidRDefault="001D1FD3" w:rsidP="001D1FD3">
      <w:pPr>
        <w:pStyle w:val="Telobesedila2"/>
        <w:tabs>
          <w:tab w:val="right" w:pos="8789"/>
        </w:tabs>
        <w:ind w:left="1134"/>
        <w:rPr>
          <w:rFonts w:ascii="Times New Roman" w:hAnsi="Times New Roman"/>
          <w:b/>
          <w:color w:val="000000" w:themeColor="text1"/>
          <w:sz w:val="22"/>
          <w:szCs w:val="22"/>
        </w:rPr>
      </w:pPr>
      <w:r w:rsidRPr="001D1FD3">
        <w:rPr>
          <w:rFonts w:ascii="Times New Roman" w:hAnsi="Times New Roman"/>
          <w:b/>
          <w:color w:val="000000" w:themeColor="text1"/>
          <w:sz w:val="22"/>
          <w:szCs w:val="22"/>
        </w:rPr>
        <w:t>SKUPAJ brez DDV</w:t>
      </w:r>
      <w:r w:rsidRPr="001D1FD3">
        <w:rPr>
          <w:rFonts w:ascii="Times New Roman" w:hAnsi="Times New Roman"/>
          <w:b/>
          <w:color w:val="000000" w:themeColor="text1"/>
          <w:sz w:val="22"/>
          <w:szCs w:val="22"/>
        </w:rPr>
        <w:tab/>
        <w:t>………...………….EUR</w:t>
      </w:r>
    </w:p>
    <w:p w14:paraId="5BCD2A9C" w14:textId="77777777" w:rsidR="001D1FD3" w:rsidRPr="001D1FD3" w:rsidRDefault="001D1FD3" w:rsidP="001D1FD3">
      <w:pPr>
        <w:tabs>
          <w:tab w:val="right" w:pos="8789"/>
        </w:tabs>
        <w:ind w:left="1134" w:right="-286"/>
        <w:jc w:val="both"/>
        <w:rPr>
          <w:i w:val="0"/>
          <w:iCs/>
          <w:color w:val="000000" w:themeColor="text1"/>
          <w:sz w:val="22"/>
          <w:szCs w:val="22"/>
          <w:u w:val="single"/>
        </w:rPr>
      </w:pPr>
      <w:r w:rsidRPr="001D1FD3">
        <w:rPr>
          <w:i w:val="0"/>
          <w:iCs/>
          <w:color w:val="000000" w:themeColor="text1"/>
          <w:sz w:val="22"/>
          <w:szCs w:val="22"/>
          <w:u w:val="single"/>
        </w:rPr>
        <w:t>22 % DDV</w:t>
      </w:r>
      <w:r w:rsidRPr="001D1FD3">
        <w:rPr>
          <w:i w:val="0"/>
          <w:iCs/>
          <w:color w:val="000000" w:themeColor="text1"/>
          <w:sz w:val="22"/>
          <w:szCs w:val="22"/>
          <w:u w:val="single"/>
        </w:rPr>
        <w:tab/>
        <w:t xml:space="preserve"> EUR</w:t>
      </w:r>
    </w:p>
    <w:p w14:paraId="68E8965C" w14:textId="77777777" w:rsidR="001D1FD3" w:rsidRPr="001D1FD3" w:rsidRDefault="001D1FD3" w:rsidP="001D1FD3">
      <w:pPr>
        <w:pStyle w:val="Telobesedila2"/>
        <w:tabs>
          <w:tab w:val="right" w:pos="8789"/>
        </w:tabs>
        <w:ind w:left="1134"/>
        <w:rPr>
          <w:rFonts w:ascii="Times New Roman" w:hAnsi="Times New Roman"/>
          <w:b/>
          <w:color w:val="000000" w:themeColor="text1"/>
          <w:sz w:val="22"/>
          <w:szCs w:val="22"/>
        </w:rPr>
      </w:pPr>
      <w:r w:rsidRPr="001D1FD3">
        <w:rPr>
          <w:rFonts w:ascii="Times New Roman" w:hAnsi="Times New Roman"/>
          <w:b/>
          <w:color w:val="000000" w:themeColor="text1"/>
          <w:sz w:val="22"/>
          <w:szCs w:val="22"/>
        </w:rPr>
        <w:t>SKUPAJ Z DDV</w:t>
      </w:r>
      <w:r w:rsidRPr="001D1FD3">
        <w:rPr>
          <w:rFonts w:ascii="Times New Roman" w:hAnsi="Times New Roman"/>
          <w:b/>
          <w:color w:val="000000" w:themeColor="text1"/>
          <w:sz w:val="22"/>
          <w:szCs w:val="22"/>
        </w:rPr>
        <w:tab/>
        <w:t>………...………….EUR</w:t>
      </w:r>
    </w:p>
    <w:p w14:paraId="3DDD32A5" w14:textId="77777777" w:rsidR="001D1FD3" w:rsidRPr="001D1FD3" w:rsidRDefault="001D1FD3" w:rsidP="001D1FD3">
      <w:pPr>
        <w:pStyle w:val="Telobesedila2"/>
        <w:ind w:left="1134"/>
        <w:rPr>
          <w:rFonts w:ascii="Times New Roman" w:hAnsi="Times New Roman"/>
          <w:b/>
          <w:color w:val="000000" w:themeColor="text1"/>
          <w:sz w:val="22"/>
          <w:szCs w:val="22"/>
        </w:rPr>
      </w:pPr>
    </w:p>
    <w:p w14:paraId="69ECBB01" w14:textId="77777777" w:rsidR="001D1FD3" w:rsidRPr="001D1FD3" w:rsidRDefault="001D1FD3" w:rsidP="001D1FD3">
      <w:pPr>
        <w:pStyle w:val="Telobesedila"/>
        <w:ind w:left="1134" w:right="-286"/>
        <w:rPr>
          <w:rFonts w:ascii="Times New Roman" w:hAnsi="Times New Roman"/>
          <w:b w:val="0"/>
          <w:iCs/>
          <w:color w:val="000000" w:themeColor="text1"/>
          <w:sz w:val="22"/>
          <w:szCs w:val="22"/>
        </w:rPr>
      </w:pPr>
      <w:r w:rsidRPr="001D1FD3">
        <w:rPr>
          <w:rFonts w:ascii="Times New Roman" w:hAnsi="Times New Roman"/>
          <w:b w:val="0"/>
          <w:iCs/>
          <w:color w:val="000000" w:themeColor="text1"/>
          <w:sz w:val="22"/>
          <w:szCs w:val="22"/>
        </w:rPr>
        <w:t xml:space="preserve"> (z besedo:  ………………………. eurov in …………. /100).</w:t>
      </w:r>
    </w:p>
    <w:p w14:paraId="39CF181D" w14:textId="77777777" w:rsidR="001D1FD3" w:rsidRPr="001D1FD3" w:rsidRDefault="001D1FD3" w:rsidP="001D1FD3">
      <w:pPr>
        <w:ind w:left="1134" w:right="-286"/>
        <w:jc w:val="both"/>
        <w:rPr>
          <w:i w:val="0"/>
          <w:color w:val="000000" w:themeColor="text1"/>
          <w:sz w:val="22"/>
          <w:szCs w:val="22"/>
        </w:rPr>
      </w:pPr>
    </w:p>
    <w:p w14:paraId="58DCE8F3" w14:textId="77777777" w:rsidR="001D1FD3" w:rsidRPr="001D1FD3" w:rsidRDefault="001D1FD3" w:rsidP="001D1FD3">
      <w:pPr>
        <w:ind w:left="1134" w:right="-286"/>
        <w:jc w:val="both"/>
        <w:rPr>
          <w:i w:val="0"/>
          <w:color w:val="000000" w:themeColor="text1"/>
          <w:sz w:val="22"/>
          <w:szCs w:val="22"/>
        </w:rPr>
      </w:pPr>
      <w:r w:rsidRPr="001D1FD3">
        <w:rPr>
          <w:i w:val="0"/>
          <w:color w:val="000000" w:themeColor="text1"/>
          <w:sz w:val="22"/>
          <w:szCs w:val="22"/>
        </w:rPr>
        <w:t>Izvajalec izjavlja, da je pogodbeno ceno izračunal na podlagi skrbnega pregleda vse razpoložljive dokumentacije pred oddajo ponudbe in upoštevajoč določbo 3. odstavka 3. člena te pogodbe ter ob pomoči usposobljene projektantske ekipe. Zaradi določbe »ključ v roke« izvajalec ni upravičen do kakršnihkoli povišanj cene za morebitna nepredvidena dela, ki niso bila vključena v razpoložljivo projektno in/ali tehnično dokumentacijo, če je izvajalec kot dober strokovnjak ob podpori ustrezno usposobljene projektantske ekipe moral vedeti ali bi lahko vedel, da je treba nepredvidena dela vključiti v pogodbeni obseg del za dokončanje pogodbenih del v skladu s pogodbenimi nameni.</w:t>
      </w:r>
    </w:p>
    <w:p w14:paraId="2DE19901" w14:textId="77777777" w:rsidR="001D1FD3" w:rsidRPr="001D1FD3" w:rsidRDefault="001D1FD3" w:rsidP="001D1FD3">
      <w:pPr>
        <w:ind w:left="1134" w:right="-286"/>
        <w:jc w:val="both"/>
        <w:rPr>
          <w:i w:val="0"/>
          <w:color w:val="000000" w:themeColor="text1"/>
          <w:sz w:val="16"/>
          <w:szCs w:val="16"/>
        </w:rPr>
      </w:pPr>
    </w:p>
    <w:p w14:paraId="42B79654"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se samostojno zavezuje, da bo za dogovorjeno pogodbeno ceno izvedel skupaj vse storitve in vsa dela, ki so potrebna za zgraditev in uporabo objekta. Pogodbena cena vključuje tudi vsa nepredvidena in presežna dela.</w:t>
      </w:r>
    </w:p>
    <w:p w14:paraId="180EDBA0" w14:textId="77777777" w:rsidR="001D1FD3" w:rsidRPr="001D1FD3" w:rsidRDefault="001D1FD3" w:rsidP="001D1FD3">
      <w:pPr>
        <w:ind w:left="1134" w:right="141"/>
        <w:jc w:val="both"/>
        <w:rPr>
          <w:i w:val="0"/>
          <w:color w:val="000000" w:themeColor="text1"/>
          <w:sz w:val="16"/>
          <w:szCs w:val="16"/>
        </w:rPr>
      </w:pPr>
    </w:p>
    <w:p w14:paraId="0D0C4B11"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Cena pogodbenih del se ne bo spremenila in je fiksna ves čas izvedbe do končnega prevzema izvedenih del in objekta iz 19. člena te pogodbe in končnega obračuna (določilo o nespremenljivosti cen). Izvajalec sme samo v primeru iz 656. člena OZ zahtevati spremembo cene pogodbenih del, in sicer le, če so se cene kalkulativnih osnov toliko zvišale, da bi morala biti skupna cena pogodbenih del iz prvega odstavka tega člena pogodbe za več kot za deset odstotkov višja, pri čemer sme izvajalec skladno z navedeno določbo zahtevati samo razliko v ceni, ki presega teh deset odstotkov pavšalne cene pogodbenih del iz 5. člena te pogodbe. Spremembe pogodbene cene zaradi spremembe indeksa cen življenjskih potrebščin so izrecno izključene (kar izključuje uporabo 25. uzance in dela 27. uzance, ki se nanaša na spremembo fiksno dogovorjene cene zaradi indeksa rasti cen življenjskih potrebščin, Posebnih gradbenih uzanc 2020). Spremembe cene ni mogoče zahtevati, če so se cene zvišale za material, če je mogel izvajalec s prejetim plačilom na podlagi začasnih situacij izključiti, da bi spremenjena cena za material vplivala na pogodbeno ceno, skladno z 28. uzanco Posebnih gradbenih uzanc 2020, in tudi ne v primeru, če so se cene za elemente (ki so kalkulativna osnova) zvišale potem, ko je izvajalec prišel v zamudo, skladno s 26. uzanco Posebnih gradbenih uzanc 2020 in drugim odstavkom 656. člena OZ. V vseh ostalih primerih izvajalec lahko zahteva povišanje cene, ko vrednost vseh že obračunanih del po fiksnih cenah iz Pogodbe preseže 10% pogodbene vrednosti iz prvega odstavka tega člena pogodbe.</w:t>
      </w:r>
    </w:p>
    <w:p w14:paraId="2BA878A9" w14:textId="77777777" w:rsidR="001D1FD3" w:rsidRPr="001D1FD3" w:rsidRDefault="001D1FD3" w:rsidP="001D1FD3">
      <w:pPr>
        <w:ind w:left="1134" w:right="141"/>
        <w:jc w:val="both"/>
        <w:rPr>
          <w:i w:val="0"/>
          <w:color w:val="000000" w:themeColor="text1"/>
          <w:sz w:val="16"/>
          <w:szCs w:val="16"/>
        </w:rPr>
      </w:pPr>
    </w:p>
    <w:p w14:paraId="7929A8AF"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Za morebitna dela, ki bi jih naročnik izrecno pisno dodatno naročil in niso zajeta v tej pogodbi, bosta pogodbeni stranki sklenili dodatek k tej pogodbi, cene pa se bodo oblikovale na osnovi kalkulativnih osnov iz ponudbe izvajalca. Če teh ni, bosta stranki ceno za ta dela določili na osnovi naknadno dogovorjenih osnov. Naročnik ima pravico izvesti pogajanja o ceni za izvedbo dodatno naročenih del. Smiselno enako  velja tudi za morebitno usklajevanje cene zaradi sprememb na predlog naročnika</w:t>
      </w:r>
      <w:r w:rsidRPr="001D1FD3" w:rsidDel="00FF7149">
        <w:rPr>
          <w:i w:val="0"/>
          <w:color w:val="000000" w:themeColor="text1"/>
          <w:sz w:val="22"/>
          <w:szCs w:val="22"/>
        </w:rPr>
        <w:t xml:space="preserve"> </w:t>
      </w:r>
      <w:r w:rsidRPr="001D1FD3">
        <w:rPr>
          <w:i w:val="0"/>
          <w:color w:val="000000" w:themeColor="text1"/>
          <w:sz w:val="22"/>
          <w:szCs w:val="22"/>
        </w:rPr>
        <w:t>iz 4. člena te pogodbe.</w:t>
      </w:r>
    </w:p>
    <w:p w14:paraId="4E3931BE" w14:textId="1446FBC2" w:rsidR="001D1FD3" w:rsidRDefault="001D1FD3" w:rsidP="001D1FD3">
      <w:pPr>
        <w:ind w:left="1134"/>
        <w:jc w:val="both"/>
        <w:rPr>
          <w:i w:val="0"/>
          <w:color w:val="000000" w:themeColor="text1"/>
          <w:sz w:val="22"/>
          <w:szCs w:val="22"/>
        </w:rPr>
      </w:pPr>
    </w:p>
    <w:p w14:paraId="0234F6C1" w14:textId="77777777" w:rsidR="001D1FD3" w:rsidRPr="001D1FD3" w:rsidRDefault="001D1FD3" w:rsidP="001D1FD3">
      <w:pPr>
        <w:ind w:left="1134"/>
        <w:jc w:val="both"/>
        <w:rPr>
          <w:i w:val="0"/>
          <w:color w:val="000000" w:themeColor="text1"/>
          <w:sz w:val="22"/>
          <w:szCs w:val="22"/>
        </w:rPr>
      </w:pPr>
    </w:p>
    <w:p w14:paraId="03361CB8" w14:textId="77777777" w:rsidR="001D1FD3" w:rsidRPr="001D1FD3" w:rsidRDefault="001D1FD3" w:rsidP="001D1FD3">
      <w:pPr>
        <w:pStyle w:val="Noga"/>
        <w:ind w:left="1134"/>
        <w:jc w:val="both"/>
        <w:rPr>
          <w:b/>
          <w:i w:val="0"/>
          <w:color w:val="000000" w:themeColor="text1"/>
          <w:sz w:val="22"/>
          <w:szCs w:val="22"/>
        </w:rPr>
      </w:pPr>
      <w:r w:rsidRPr="001D1FD3">
        <w:rPr>
          <w:b/>
          <w:i w:val="0"/>
          <w:color w:val="000000" w:themeColor="text1"/>
          <w:sz w:val="22"/>
          <w:szCs w:val="22"/>
        </w:rPr>
        <w:lastRenderedPageBreak/>
        <w:t>Podizvajalci</w:t>
      </w:r>
    </w:p>
    <w:p w14:paraId="4DF87863" w14:textId="77777777" w:rsidR="001D1FD3" w:rsidRPr="001D1FD3" w:rsidRDefault="001D1FD3" w:rsidP="001D1FD3">
      <w:pPr>
        <w:pStyle w:val="Noga"/>
        <w:ind w:left="1134"/>
        <w:jc w:val="both"/>
        <w:rPr>
          <w:i w:val="0"/>
          <w:color w:val="000000" w:themeColor="text1"/>
          <w:sz w:val="22"/>
          <w:szCs w:val="22"/>
        </w:rPr>
      </w:pPr>
    </w:p>
    <w:p w14:paraId="502F5AFD"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43C27167" w14:textId="77777777" w:rsidR="001D1FD3" w:rsidRPr="001D1FD3" w:rsidRDefault="001D1FD3" w:rsidP="001D1FD3">
      <w:pPr>
        <w:ind w:left="1134"/>
        <w:jc w:val="both"/>
        <w:rPr>
          <w:i w:val="0"/>
          <w:color w:val="000000" w:themeColor="text1"/>
          <w:sz w:val="22"/>
          <w:szCs w:val="22"/>
        </w:rPr>
      </w:pPr>
    </w:p>
    <w:p w14:paraId="15855FED" w14:textId="77777777" w:rsidR="001D1FD3" w:rsidRPr="001D1FD3" w:rsidRDefault="001D1FD3" w:rsidP="001D1FD3">
      <w:pPr>
        <w:ind w:left="1134"/>
        <w:jc w:val="both"/>
        <w:rPr>
          <w:color w:val="000000" w:themeColor="text1"/>
          <w:sz w:val="22"/>
          <w:szCs w:val="22"/>
        </w:rPr>
      </w:pPr>
      <w:r w:rsidRPr="001D1FD3">
        <w:rPr>
          <w:color w:val="000000" w:themeColor="text1"/>
          <w:sz w:val="22"/>
          <w:szCs w:val="22"/>
        </w:rPr>
        <w:t xml:space="preserve">(Opomba: določbe spodnjega odstavka se upošteva v primeru, če izvajalec </w:t>
      </w:r>
      <w:r w:rsidRPr="001D1FD3">
        <w:rPr>
          <w:color w:val="000000" w:themeColor="text1"/>
          <w:sz w:val="22"/>
          <w:szCs w:val="22"/>
          <w:u w:val="single"/>
        </w:rPr>
        <w:t>ne</w:t>
      </w:r>
      <w:r w:rsidRPr="001D1FD3">
        <w:rPr>
          <w:color w:val="000000" w:themeColor="text1"/>
          <w:sz w:val="22"/>
          <w:szCs w:val="22"/>
        </w:rPr>
        <w:t xml:space="preserve"> nastopa s podizvajalc-em/-i)</w:t>
      </w:r>
    </w:p>
    <w:p w14:paraId="38BDC2F7" w14:textId="77777777" w:rsidR="001D1FD3" w:rsidRPr="001D1FD3" w:rsidRDefault="001D1FD3" w:rsidP="001D1FD3">
      <w:pPr>
        <w:ind w:left="1134"/>
        <w:jc w:val="both"/>
        <w:rPr>
          <w:i w:val="0"/>
          <w:color w:val="000000" w:themeColor="text1"/>
          <w:sz w:val="22"/>
          <w:szCs w:val="22"/>
        </w:rPr>
      </w:pPr>
    </w:p>
    <w:p w14:paraId="62ED5C96"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ob predložitvi ponudbe in ob sklenitvi te pogodbe nima prijavljenih podizvajalcev za izvedbo pogodbenih del.</w:t>
      </w:r>
    </w:p>
    <w:p w14:paraId="4705E50C" w14:textId="77777777" w:rsidR="001D1FD3" w:rsidRPr="001D1FD3" w:rsidRDefault="001D1FD3" w:rsidP="001D1FD3">
      <w:pPr>
        <w:ind w:left="1134"/>
        <w:jc w:val="both"/>
        <w:rPr>
          <w:i w:val="0"/>
          <w:color w:val="000000" w:themeColor="text1"/>
          <w:sz w:val="22"/>
          <w:szCs w:val="22"/>
        </w:rPr>
      </w:pPr>
    </w:p>
    <w:p w14:paraId="4830CF2E" w14:textId="77777777" w:rsidR="001D1FD3" w:rsidRPr="001D1FD3" w:rsidRDefault="001D1FD3" w:rsidP="001D1FD3">
      <w:pPr>
        <w:ind w:left="1134"/>
        <w:jc w:val="both"/>
        <w:rPr>
          <w:color w:val="000000" w:themeColor="text1"/>
          <w:sz w:val="22"/>
          <w:szCs w:val="22"/>
        </w:rPr>
      </w:pPr>
      <w:r w:rsidRPr="001D1FD3">
        <w:rPr>
          <w:color w:val="000000" w:themeColor="text1"/>
          <w:sz w:val="22"/>
          <w:szCs w:val="22"/>
        </w:rPr>
        <w:t>(Opomba: spodnje določbe se upošteva v primeru, da izvajalec nastopa s podizvajalc-em/-i)</w:t>
      </w:r>
    </w:p>
    <w:p w14:paraId="1388FF0A" w14:textId="77777777" w:rsidR="001D1FD3" w:rsidRPr="001D1FD3" w:rsidRDefault="001D1FD3" w:rsidP="001D1FD3">
      <w:pPr>
        <w:ind w:left="1134"/>
        <w:jc w:val="both"/>
        <w:rPr>
          <w:i w:val="0"/>
          <w:color w:val="000000" w:themeColor="text1"/>
          <w:sz w:val="22"/>
          <w:szCs w:val="22"/>
        </w:rPr>
      </w:pPr>
    </w:p>
    <w:p w14:paraId="09ACE89F"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bo pogodbena dela izvedel skupaj z naslednjim/i podizvajalc-em/-i:</w:t>
      </w:r>
    </w:p>
    <w:p w14:paraId="4964C1E6"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(naziv), …………………….. (polni naslov), matična številka …………………., davčna številka/identifikacijska številka za DDV ……………….., bo izvedel …………….……………….. (</w:t>
      </w:r>
      <w:r w:rsidRPr="001D1FD3">
        <w:rPr>
          <w:color w:val="000000" w:themeColor="text1"/>
          <w:sz w:val="22"/>
          <w:szCs w:val="22"/>
        </w:rPr>
        <w:t>navesti vsako vrsto ter količino del, ki jih bo izvedel podizvajalec</w:t>
      </w:r>
      <w:r w:rsidRPr="001D1FD3">
        <w:rPr>
          <w:i w:val="0"/>
          <w:color w:val="000000" w:themeColor="text1"/>
          <w:sz w:val="22"/>
          <w:szCs w:val="22"/>
        </w:rPr>
        <w:t>). Vrednost teh del brez DDV znaša ………… EUR. Podizvajalec bo dela izvedel ………….. (</w:t>
      </w:r>
      <w:r w:rsidRPr="001D1FD3">
        <w:rPr>
          <w:color w:val="000000" w:themeColor="text1"/>
          <w:sz w:val="22"/>
          <w:szCs w:val="22"/>
        </w:rPr>
        <w:t>navesti kraj izvedbe del</w:t>
      </w:r>
      <w:r w:rsidRPr="001D1FD3">
        <w:rPr>
          <w:i w:val="0"/>
          <w:color w:val="000000" w:themeColor="text1"/>
          <w:sz w:val="22"/>
          <w:szCs w:val="22"/>
        </w:rPr>
        <w:t>) najkasneje do ……/ v roku …….. dni od …………</w:t>
      </w:r>
    </w:p>
    <w:p w14:paraId="396F7FDA" w14:textId="77777777" w:rsidR="001D1FD3" w:rsidRPr="001D1FD3" w:rsidRDefault="001D1FD3" w:rsidP="001D1FD3">
      <w:pPr>
        <w:ind w:left="1134"/>
        <w:jc w:val="both"/>
        <w:rPr>
          <w:color w:val="000000" w:themeColor="text1"/>
          <w:sz w:val="22"/>
          <w:szCs w:val="22"/>
        </w:rPr>
      </w:pPr>
    </w:p>
    <w:p w14:paraId="0588AC3C" w14:textId="77777777" w:rsidR="001D1FD3" w:rsidRPr="001D1FD3" w:rsidRDefault="001D1FD3" w:rsidP="001D1FD3">
      <w:pPr>
        <w:ind w:left="1134"/>
        <w:jc w:val="both"/>
        <w:rPr>
          <w:color w:val="000000" w:themeColor="text1"/>
          <w:sz w:val="22"/>
          <w:szCs w:val="22"/>
        </w:rPr>
      </w:pPr>
      <w:r w:rsidRPr="001D1FD3">
        <w:rPr>
          <w:color w:val="000000" w:themeColor="text1"/>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 </w:t>
      </w:r>
    </w:p>
    <w:p w14:paraId="67442BB2" w14:textId="77777777" w:rsidR="001D1FD3" w:rsidRPr="001D1FD3" w:rsidRDefault="001D1FD3" w:rsidP="001D1FD3">
      <w:pPr>
        <w:ind w:left="1134"/>
        <w:jc w:val="both"/>
        <w:rPr>
          <w:i w:val="0"/>
          <w:color w:val="000000" w:themeColor="text1"/>
          <w:sz w:val="22"/>
          <w:szCs w:val="22"/>
        </w:rPr>
      </w:pPr>
    </w:p>
    <w:p w14:paraId="3D4D4AD1"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mora med izvajanjem te pogodbe naročnika pisno obvestiti o naknadni nominaciji podizvajalcev in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93C1721" w14:textId="77777777" w:rsidR="001D1FD3" w:rsidRPr="001D1FD3" w:rsidRDefault="001D1FD3" w:rsidP="001D1FD3">
      <w:pPr>
        <w:ind w:left="1134"/>
        <w:jc w:val="both"/>
        <w:rPr>
          <w:i w:val="0"/>
          <w:color w:val="000000" w:themeColor="text1"/>
          <w:sz w:val="22"/>
          <w:szCs w:val="22"/>
        </w:rPr>
      </w:pPr>
    </w:p>
    <w:p w14:paraId="715039B5"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DC2C419" w14:textId="77777777" w:rsidR="001D1FD3" w:rsidRPr="001D1FD3" w:rsidRDefault="001D1FD3" w:rsidP="001D1FD3">
      <w:pPr>
        <w:ind w:left="1134"/>
        <w:jc w:val="both"/>
        <w:rPr>
          <w:i w:val="0"/>
          <w:color w:val="000000" w:themeColor="text1"/>
          <w:sz w:val="22"/>
          <w:szCs w:val="22"/>
        </w:rPr>
      </w:pPr>
    </w:p>
    <w:p w14:paraId="23E9C9ED"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5AF45094" w14:textId="77777777" w:rsidR="001D1FD3" w:rsidRPr="001D1FD3" w:rsidRDefault="001D1FD3" w:rsidP="001D1FD3">
      <w:pPr>
        <w:ind w:left="1134"/>
        <w:jc w:val="both"/>
        <w:rPr>
          <w:i w:val="0"/>
          <w:color w:val="000000" w:themeColor="text1"/>
          <w:sz w:val="22"/>
          <w:szCs w:val="22"/>
        </w:rPr>
      </w:pPr>
    </w:p>
    <w:p w14:paraId="69C4228B" w14:textId="77777777" w:rsidR="001D1FD3" w:rsidRPr="001D1FD3" w:rsidRDefault="001D1FD3" w:rsidP="001D1FD3">
      <w:pPr>
        <w:ind w:left="1134"/>
        <w:jc w:val="both"/>
        <w:rPr>
          <w:i w:val="0"/>
          <w:color w:val="000000" w:themeColor="text1"/>
          <w:sz w:val="22"/>
          <w:szCs w:val="22"/>
        </w:rPr>
      </w:pPr>
      <w:r w:rsidRPr="001D1FD3">
        <w:rPr>
          <w:color w:val="000000" w:themeColor="text1"/>
          <w:sz w:val="22"/>
          <w:szCs w:val="22"/>
        </w:rPr>
        <w:t xml:space="preserve">(Opomba: spodnji odstavek se črta, če izvajalec nastopa s podizvajalci, ki ne zahtevajo neposrednega plačila) </w:t>
      </w:r>
      <w:r w:rsidRPr="001D1FD3">
        <w:rPr>
          <w:i w:val="0"/>
          <w:color w:val="000000" w:themeColor="text1"/>
          <w:sz w:val="22"/>
          <w:szCs w:val="22"/>
        </w:rPr>
        <w:t>Izvajalec je naročniku predložil zahteve za neposredno plačilo za naslednj-ega/-e podizvajalc-a/-e:</w:t>
      </w:r>
    </w:p>
    <w:p w14:paraId="246E141A"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 …………………………… </w:t>
      </w:r>
    </w:p>
    <w:p w14:paraId="2E05E89C" w14:textId="77777777" w:rsidR="001D1FD3" w:rsidRPr="001D1FD3" w:rsidRDefault="001D1FD3" w:rsidP="001D1FD3">
      <w:pPr>
        <w:ind w:left="1134"/>
        <w:jc w:val="both"/>
        <w:rPr>
          <w:i w:val="0"/>
          <w:color w:val="000000" w:themeColor="text1"/>
          <w:sz w:val="22"/>
          <w:szCs w:val="22"/>
        </w:rPr>
      </w:pPr>
    </w:p>
    <w:p w14:paraId="33B9873C"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F85C51D" w14:textId="77777777" w:rsidR="001D1FD3" w:rsidRPr="001D1FD3" w:rsidRDefault="001D1FD3" w:rsidP="001D1FD3">
      <w:pPr>
        <w:ind w:left="1134"/>
        <w:jc w:val="both"/>
        <w:rPr>
          <w:i w:val="0"/>
          <w:color w:val="000000" w:themeColor="text1"/>
          <w:sz w:val="22"/>
          <w:szCs w:val="22"/>
        </w:rPr>
      </w:pPr>
    </w:p>
    <w:p w14:paraId="79E7CBD6"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Zamenjavo podizvajalcev ali vključitev novega podizvajalca pogodbeni stranki uredita z dodatkom k tej pogodbi.</w:t>
      </w:r>
    </w:p>
    <w:p w14:paraId="4C83DCEF" w14:textId="77777777" w:rsidR="001D1FD3" w:rsidRPr="001D1FD3" w:rsidRDefault="001D1FD3" w:rsidP="001D1FD3">
      <w:pPr>
        <w:ind w:left="1134"/>
        <w:jc w:val="both"/>
        <w:rPr>
          <w:i w:val="0"/>
          <w:color w:val="000000" w:themeColor="text1"/>
          <w:sz w:val="22"/>
          <w:szCs w:val="22"/>
        </w:rPr>
      </w:pPr>
    </w:p>
    <w:p w14:paraId="79BF90F7"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V razmerju do naročnika izvajalec v celoti odgovarja za izvedbo del, ki so predmet te pogodbe. </w:t>
      </w:r>
    </w:p>
    <w:p w14:paraId="45295342" w14:textId="77777777" w:rsidR="001D1FD3" w:rsidRPr="001D1FD3" w:rsidRDefault="001D1FD3" w:rsidP="001D1FD3">
      <w:pPr>
        <w:ind w:left="1134"/>
        <w:jc w:val="both"/>
        <w:rPr>
          <w:i w:val="0"/>
          <w:color w:val="000000" w:themeColor="text1"/>
          <w:sz w:val="22"/>
          <w:szCs w:val="22"/>
        </w:rPr>
      </w:pPr>
    </w:p>
    <w:p w14:paraId="5D6BEACF"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lastRenderedPageBreak/>
        <w:t>Naročnik si pridržuje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101BED41" w14:textId="1B275D56" w:rsidR="001D1FD3" w:rsidRDefault="001D1FD3" w:rsidP="001D1FD3">
      <w:pPr>
        <w:ind w:left="1134" w:right="-286"/>
        <w:jc w:val="both"/>
        <w:rPr>
          <w:i w:val="0"/>
          <w:color w:val="000000" w:themeColor="text1"/>
          <w:sz w:val="22"/>
          <w:szCs w:val="22"/>
        </w:rPr>
      </w:pPr>
    </w:p>
    <w:p w14:paraId="50347D64" w14:textId="77777777" w:rsidR="001D1FD3" w:rsidRPr="001D1FD3" w:rsidRDefault="001D1FD3" w:rsidP="001D1FD3">
      <w:pPr>
        <w:ind w:left="1134" w:right="-286"/>
        <w:jc w:val="both"/>
        <w:rPr>
          <w:i w:val="0"/>
          <w:color w:val="000000" w:themeColor="text1"/>
          <w:sz w:val="22"/>
          <w:szCs w:val="22"/>
        </w:rPr>
      </w:pPr>
    </w:p>
    <w:p w14:paraId="1A69993A" w14:textId="77777777" w:rsidR="001D1FD3" w:rsidRPr="001D1FD3" w:rsidRDefault="001D1FD3" w:rsidP="001D1FD3">
      <w:pPr>
        <w:ind w:left="1134" w:right="-286"/>
        <w:jc w:val="both"/>
        <w:rPr>
          <w:b/>
          <w:i w:val="0"/>
          <w:color w:val="000000" w:themeColor="text1"/>
          <w:sz w:val="22"/>
          <w:szCs w:val="22"/>
        </w:rPr>
      </w:pPr>
      <w:r w:rsidRPr="001D1FD3">
        <w:rPr>
          <w:b/>
          <w:i w:val="0"/>
          <w:color w:val="000000" w:themeColor="text1"/>
          <w:sz w:val="22"/>
          <w:szCs w:val="22"/>
        </w:rPr>
        <w:t>Način obračuna in plačila pogodbenih del</w:t>
      </w:r>
    </w:p>
    <w:p w14:paraId="60280BE7" w14:textId="77777777" w:rsidR="001D1FD3" w:rsidRPr="001D1FD3" w:rsidRDefault="001D1FD3" w:rsidP="001D1FD3">
      <w:pPr>
        <w:ind w:left="1134" w:right="-286"/>
        <w:jc w:val="both"/>
        <w:rPr>
          <w:i w:val="0"/>
          <w:color w:val="000000" w:themeColor="text1"/>
          <w:sz w:val="22"/>
          <w:szCs w:val="22"/>
        </w:rPr>
      </w:pPr>
    </w:p>
    <w:p w14:paraId="7B5D81D8"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4D4B2F02" w14:textId="77777777" w:rsidR="001D1FD3" w:rsidRPr="001D1FD3" w:rsidRDefault="001D1FD3" w:rsidP="001D1FD3">
      <w:pPr>
        <w:ind w:left="1134"/>
        <w:jc w:val="both"/>
        <w:rPr>
          <w:i w:val="0"/>
          <w:color w:val="000000" w:themeColor="text1"/>
          <w:sz w:val="22"/>
          <w:szCs w:val="22"/>
        </w:rPr>
      </w:pPr>
    </w:p>
    <w:p w14:paraId="58573D29" w14:textId="77777777" w:rsidR="001D1FD3" w:rsidRPr="001D1FD3" w:rsidRDefault="001D1FD3" w:rsidP="001D1FD3">
      <w:pPr>
        <w:ind w:left="1134"/>
        <w:jc w:val="both"/>
        <w:rPr>
          <w:i w:val="0"/>
          <w:color w:val="000000" w:themeColor="text1"/>
          <w:sz w:val="22"/>
          <w:szCs w:val="22"/>
        </w:rPr>
      </w:pPr>
      <w:bookmarkStart w:id="11" w:name="_Hlk170914465"/>
      <w:r w:rsidRPr="001D1FD3">
        <w:rPr>
          <w:i w:val="0"/>
          <w:color w:val="000000" w:themeColor="text1"/>
          <w:sz w:val="22"/>
          <w:szCs w:val="22"/>
        </w:rPr>
        <w:t>Opravljena dela po tej pogodbi bo izvajalec sprotno obračunal glede na dejansko dinamiko napredovanja del. Izvajalec bo vsak mesec obračunal dela v vrednosti, ki bo ustrezala zmnožku nadzornikove ocene deleža realizacije del v tem mesecu v razmerju od vseh pogodbenih del ter vrednosti pogodbenih del, opredeljeni v 5. členu te pogodbe.</w:t>
      </w:r>
    </w:p>
    <w:p w14:paraId="25D23B24" w14:textId="77777777" w:rsidR="001D1FD3" w:rsidRPr="001D1FD3" w:rsidRDefault="001D1FD3" w:rsidP="001D1FD3">
      <w:pPr>
        <w:ind w:left="1134"/>
        <w:jc w:val="both"/>
        <w:rPr>
          <w:i w:val="0"/>
          <w:color w:val="000000" w:themeColor="text1"/>
          <w:sz w:val="22"/>
          <w:szCs w:val="22"/>
        </w:rPr>
      </w:pPr>
    </w:p>
    <w:p w14:paraId="0D33A77A"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Vsota vrednosti s strani izvajalca potrjenih računov oziroma situacij podizvajalcev, ki zahtevajo neposredno plačilo, v posameznem mesecu ne sme presegati vrednosti, ki jo na podlagi prejšnjega odstavka naročniku v istem mesecu obračuna izvajalec.</w:t>
      </w:r>
    </w:p>
    <w:bookmarkEnd w:id="11"/>
    <w:p w14:paraId="11ACAD2B" w14:textId="77777777" w:rsidR="001D1FD3" w:rsidRPr="001D1FD3" w:rsidRDefault="001D1FD3" w:rsidP="001D1FD3">
      <w:pPr>
        <w:ind w:left="1134"/>
        <w:jc w:val="both"/>
        <w:rPr>
          <w:i w:val="0"/>
          <w:color w:val="000000" w:themeColor="text1"/>
          <w:sz w:val="22"/>
          <w:szCs w:val="22"/>
        </w:rPr>
      </w:pPr>
    </w:p>
    <w:p w14:paraId="287C06CA"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Naročnik zahteva, da izvajalec zaradi transparentnosti in lažjega ugotavljanja dejanskega stanja vodi knjigo obračunskih izmer, ki jo mesečno potrdi nadzorni organ naročnika. Knjiga obračunskih izmer ne vpliva na obračun izvedenih pogodbenih del.</w:t>
      </w:r>
    </w:p>
    <w:p w14:paraId="391D47C1" w14:textId="77777777" w:rsidR="001D1FD3" w:rsidRPr="001D1FD3" w:rsidRDefault="001D1FD3" w:rsidP="001D1FD3">
      <w:pPr>
        <w:ind w:left="1134"/>
        <w:jc w:val="both"/>
        <w:rPr>
          <w:i w:val="0"/>
          <w:color w:val="000000" w:themeColor="text1"/>
          <w:sz w:val="22"/>
          <w:szCs w:val="22"/>
        </w:rPr>
      </w:pPr>
    </w:p>
    <w:p w14:paraId="33567ED2"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mora v situaciji ločeno prikazovati GOI dela, zunanjo ureditev, komunalno ureditev in opremo.</w:t>
      </w:r>
    </w:p>
    <w:p w14:paraId="184C119D" w14:textId="77777777" w:rsidR="001D1FD3" w:rsidRPr="001D1FD3" w:rsidRDefault="001D1FD3" w:rsidP="001D1FD3">
      <w:pPr>
        <w:ind w:left="1134"/>
        <w:jc w:val="both"/>
        <w:rPr>
          <w:i w:val="0"/>
          <w:color w:val="000000" w:themeColor="text1"/>
          <w:sz w:val="22"/>
          <w:szCs w:val="22"/>
        </w:rPr>
      </w:pPr>
    </w:p>
    <w:p w14:paraId="394C66EA"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Obračunsko obdobje je od prvega do zadnjega dne v mesecu. </w:t>
      </w:r>
    </w:p>
    <w:p w14:paraId="4314DF4C" w14:textId="77777777" w:rsidR="001D1FD3" w:rsidRPr="001D1FD3" w:rsidRDefault="001D1FD3" w:rsidP="001D1FD3">
      <w:pPr>
        <w:ind w:left="1134"/>
        <w:jc w:val="both"/>
        <w:rPr>
          <w:i w:val="0"/>
          <w:color w:val="000000" w:themeColor="text1"/>
          <w:sz w:val="22"/>
          <w:szCs w:val="22"/>
        </w:rPr>
      </w:pPr>
    </w:p>
    <w:p w14:paraId="12C73A9B"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Opravljena dela izvajalec obračuna z izstavitvijo mesečnih začasnih situacij in končne situacije, v kateri mora posebej prikazati obračun deležev plačil vsem nominiranim podizvajalcem, ki zahtevajo neposredna plačila. </w:t>
      </w:r>
    </w:p>
    <w:p w14:paraId="0020178A" w14:textId="77777777" w:rsidR="001D1FD3" w:rsidRPr="001D1FD3" w:rsidRDefault="001D1FD3" w:rsidP="001D1FD3">
      <w:pPr>
        <w:ind w:left="1134"/>
        <w:jc w:val="both"/>
        <w:rPr>
          <w:i w:val="0"/>
          <w:color w:val="000000" w:themeColor="text1"/>
          <w:sz w:val="22"/>
          <w:szCs w:val="22"/>
        </w:rPr>
      </w:pPr>
    </w:p>
    <w:p w14:paraId="6A33CAB1"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Plačilo naročnika po začasnih situacijah izvajalca predstavlja delno plačilo skupne cene pogodbenih del iz 5. člena. Plačilo po začasnih situacijah ne sme presegati 90% cene pogodbenih del iz 5. člena z DDV, preostanek pogodbene cene z DDV bo izvajalec naročniku obračunal s končno situacijo.</w:t>
      </w:r>
    </w:p>
    <w:p w14:paraId="5FF3E608" w14:textId="77777777" w:rsidR="001D1FD3" w:rsidRPr="001D1FD3" w:rsidRDefault="001D1FD3" w:rsidP="001D1FD3">
      <w:pPr>
        <w:ind w:left="1134"/>
        <w:jc w:val="both"/>
        <w:rPr>
          <w:i w:val="0"/>
          <w:color w:val="000000" w:themeColor="text1"/>
          <w:sz w:val="22"/>
          <w:szCs w:val="22"/>
        </w:rPr>
      </w:pPr>
    </w:p>
    <w:p w14:paraId="2ACCA131"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075097F1" w14:textId="77777777" w:rsidR="001D1FD3" w:rsidRPr="001D1FD3" w:rsidRDefault="001D1FD3" w:rsidP="001D1FD3">
      <w:pPr>
        <w:ind w:left="1134"/>
        <w:jc w:val="both"/>
        <w:rPr>
          <w:color w:val="000000" w:themeColor="text1"/>
          <w:sz w:val="22"/>
          <w:szCs w:val="22"/>
        </w:rPr>
      </w:pPr>
    </w:p>
    <w:p w14:paraId="39E1A270" w14:textId="77777777" w:rsidR="001D1FD3" w:rsidRPr="001D1FD3" w:rsidRDefault="001D1FD3" w:rsidP="001D1FD3">
      <w:pPr>
        <w:ind w:left="1134"/>
        <w:jc w:val="both"/>
        <w:rPr>
          <w:rFonts w:eastAsia="Calibri"/>
          <w:i w:val="0"/>
          <w:color w:val="000000" w:themeColor="text1"/>
          <w:sz w:val="22"/>
          <w:szCs w:val="22"/>
        </w:rPr>
      </w:pPr>
      <w:r w:rsidRPr="001D1FD3">
        <w:rPr>
          <w:rFonts w:eastAsia="Calibri"/>
          <w:i w:val="0"/>
          <w:color w:val="000000" w:themeColor="text1"/>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20216AC5" w14:textId="77777777" w:rsidR="001D1FD3" w:rsidRPr="001D1FD3" w:rsidRDefault="001D1FD3" w:rsidP="001D1FD3">
      <w:pPr>
        <w:numPr>
          <w:ilvl w:val="12"/>
          <w:numId w:val="0"/>
        </w:numPr>
        <w:ind w:left="1134"/>
        <w:jc w:val="both"/>
        <w:rPr>
          <w:i w:val="0"/>
          <w:color w:val="000000" w:themeColor="text1"/>
          <w:sz w:val="16"/>
          <w:szCs w:val="16"/>
          <w:lang w:eastAsia="en-US"/>
        </w:rPr>
      </w:pPr>
    </w:p>
    <w:p w14:paraId="3D09D75E" w14:textId="77777777" w:rsidR="001D1FD3" w:rsidRPr="001D1FD3" w:rsidRDefault="001D1FD3" w:rsidP="001D1FD3">
      <w:pPr>
        <w:numPr>
          <w:ilvl w:val="12"/>
          <w:numId w:val="0"/>
        </w:numPr>
        <w:ind w:left="1134"/>
        <w:jc w:val="both"/>
        <w:rPr>
          <w:i w:val="0"/>
          <w:color w:val="000000" w:themeColor="text1"/>
          <w:sz w:val="22"/>
          <w:szCs w:val="22"/>
          <w:lang w:eastAsia="en-US"/>
        </w:rPr>
      </w:pPr>
      <w:bookmarkStart w:id="12" w:name="_Hlk171255356"/>
      <w:r w:rsidRPr="001D1FD3">
        <w:rPr>
          <w:i w:val="0"/>
          <w:color w:val="000000" w:themeColor="text1"/>
          <w:sz w:val="22"/>
          <w:szCs w:val="22"/>
          <w:lang w:eastAsia="en-US"/>
        </w:rPr>
        <w:t xml:space="preserve">Končno situacijo sme izvajalec izstaviti šele po </w:t>
      </w:r>
      <w:bookmarkStart w:id="13" w:name="_Hlk171254460"/>
      <w:r w:rsidRPr="001D1FD3">
        <w:rPr>
          <w:i w:val="0"/>
          <w:color w:val="000000" w:themeColor="text1"/>
          <w:sz w:val="22"/>
          <w:szCs w:val="22"/>
          <w:lang w:eastAsia="en-US"/>
        </w:rPr>
        <w:t>uspešnem končnem prevzemu izvedenih del in objekta (primopredaji objekta) skladno z določili te pogodbe</w:t>
      </w:r>
      <w:bookmarkEnd w:id="13"/>
      <w:r w:rsidRPr="001D1FD3">
        <w:rPr>
          <w:i w:val="0"/>
          <w:color w:val="000000" w:themeColor="text1"/>
          <w:sz w:val="22"/>
          <w:szCs w:val="22"/>
          <w:lang w:eastAsia="en-US"/>
        </w:rPr>
        <w:t>.</w:t>
      </w:r>
    </w:p>
    <w:bookmarkEnd w:id="12"/>
    <w:p w14:paraId="3D97F5C9" w14:textId="77777777" w:rsidR="001D1FD3" w:rsidRPr="001D1FD3" w:rsidRDefault="001D1FD3" w:rsidP="001D1FD3">
      <w:pPr>
        <w:numPr>
          <w:ilvl w:val="12"/>
          <w:numId w:val="0"/>
        </w:numPr>
        <w:ind w:left="1134"/>
        <w:jc w:val="both"/>
        <w:rPr>
          <w:i w:val="0"/>
          <w:color w:val="000000" w:themeColor="text1"/>
          <w:sz w:val="16"/>
          <w:szCs w:val="16"/>
          <w:lang w:eastAsia="en-US"/>
        </w:rPr>
      </w:pPr>
    </w:p>
    <w:p w14:paraId="09BCE22F"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Izvajalec mora sočasno z izstavitvijo končne situacije naročniku predložiti pravilno izpolnjene obrazce, ki se nanašajo na prevzem komunalne opreme, s katerim naročnik prevzame komunalno opremo. V primeru, da naročnik ne prejme izpolnjenih obrazcev, zadrži izplačilo končne situacije do prejema ustrezno izpolnjenih obrazcev. Pogoj za plačilo končne situacije je predložitev izpolnjenih obrazcev, ki se nanašajo na prevzem komunalne opreme.</w:t>
      </w:r>
    </w:p>
    <w:p w14:paraId="2E3DE776" w14:textId="77777777" w:rsidR="001D1FD3" w:rsidRPr="001D1FD3" w:rsidRDefault="001D1FD3" w:rsidP="001D1FD3">
      <w:pPr>
        <w:numPr>
          <w:ilvl w:val="12"/>
          <w:numId w:val="0"/>
        </w:numPr>
        <w:ind w:left="1134"/>
        <w:jc w:val="both"/>
        <w:rPr>
          <w:i w:val="0"/>
          <w:color w:val="000000" w:themeColor="text1"/>
          <w:sz w:val="16"/>
          <w:szCs w:val="16"/>
          <w:lang w:eastAsia="en-US"/>
        </w:rPr>
      </w:pPr>
    </w:p>
    <w:p w14:paraId="17E57129" w14:textId="77777777" w:rsidR="001D1FD3" w:rsidRPr="001D1FD3" w:rsidRDefault="001D1FD3" w:rsidP="001D1FD3">
      <w:pPr>
        <w:numPr>
          <w:ilvl w:val="12"/>
          <w:numId w:val="0"/>
        </w:numPr>
        <w:ind w:left="1134"/>
        <w:jc w:val="both"/>
        <w:rPr>
          <w:i w:val="0"/>
          <w:color w:val="000000" w:themeColor="text1"/>
          <w:sz w:val="22"/>
          <w:szCs w:val="22"/>
          <w:lang w:eastAsia="en-US"/>
        </w:rPr>
      </w:pPr>
      <w:r w:rsidRPr="001D1FD3">
        <w:rPr>
          <w:i w:val="0"/>
          <w:color w:val="000000" w:themeColor="text1"/>
          <w:sz w:val="22"/>
          <w:szCs w:val="22"/>
          <w:lang w:eastAsia="en-US"/>
        </w:rPr>
        <w:t>Izvajalec je dolžan situacije posredovati naročniku izključno v elektronski obliki (e-račun) skladno z veljavnimi predpisi.</w:t>
      </w:r>
    </w:p>
    <w:p w14:paraId="5832FCD2" w14:textId="77777777" w:rsidR="001D1FD3" w:rsidRPr="001D1FD3" w:rsidRDefault="001D1FD3" w:rsidP="001D1FD3">
      <w:pPr>
        <w:ind w:left="1134"/>
        <w:jc w:val="both"/>
        <w:rPr>
          <w:i w:val="0"/>
          <w:color w:val="000000" w:themeColor="text1"/>
          <w:sz w:val="22"/>
          <w:szCs w:val="22"/>
          <w:lang w:eastAsia="en-US"/>
        </w:rPr>
      </w:pPr>
    </w:p>
    <w:p w14:paraId="3719F6B5"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 xml:space="preserve">Situacije (e-računi) se naročniku izstavijo na naslov: Mestna občina Ljubljana, Mestni trg 1, 1000 Ljubljana, za Službo za razvojne projekte in investicije. </w:t>
      </w:r>
    </w:p>
    <w:p w14:paraId="7A1A3F3D" w14:textId="77777777" w:rsidR="001D1FD3" w:rsidRPr="001D1FD3" w:rsidRDefault="001D1FD3" w:rsidP="001D1FD3">
      <w:pPr>
        <w:ind w:left="1134"/>
        <w:jc w:val="both"/>
        <w:rPr>
          <w:i w:val="0"/>
          <w:color w:val="000000" w:themeColor="text1"/>
          <w:sz w:val="22"/>
          <w:szCs w:val="22"/>
          <w:lang w:eastAsia="en-US"/>
        </w:rPr>
      </w:pPr>
    </w:p>
    <w:p w14:paraId="5BF8FDEC"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lastRenderedPageBreak/>
        <w:t>Na situaciji (e-računu) mora biti obvezno navedena številka pogodbe C7560-24-220064 v nasprotnem primeru bo naročnik situacijo (e-račun) zavrnil kot nepopolno. Številka pogodbe C7560-24-220064 je hkrati številka referenčnega dokumenta na e-računu.</w:t>
      </w:r>
    </w:p>
    <w:p w14:paraId="7A321CD3" w14:textId="77777777" w:rsidR="001D1FD3" w:rsidRPr="001D1FD3" w:rsidRDefault="001D1FD3" w:rsidP="001D1FD3">
      <w:pPr>
        <w:ind w:left="1134"/>
        <w:jc w:val="both"/>
        <w:rPr>
          <w:i w:val="0"/>
          <w:color w:val="000000" w:themeColor="text1"/>
          <w:sz w:val="22"/>
          <w:szCs w:val="22"/>
          <w:lang w:eastAsia="en-US"/>
        </w:rPr>
      </w:pPr>
    </w:p>
    <w:p w14:paraId="6F88BF8A"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Izvajalec mora e-računu priložiti specifikacijo del po podizvajalcih, ki zahtevajo neposredno plačilo, iz katere mora biti razviden naziv podizvajalca, davčna številka, znesek za plačilo in TRR, na katerega se izvrši neposredno plačilo.</w:t>
      </w:r>
    </w:p>
    <w:p w14:paraId="6C28F8C2" w14:textId="77777777" w:rsidR="001D1FD3" w:rsidRPr="001D1FD3" w:rsidRDefault="001D1FD3" w:rsidP="001D1FD3">
      <w:pPr>
        <w:numPr>
          <w:ilvl w:val="12"/>
          <w:numId w:val="0"/>
        </w:numPr>
        <w:ind w:left="1134"/>
        <w:jc w:val="both"/>
        <w:rPr>
          <w:i w:val="0"/>
          <w:color w:val="000000" w:themeColor="text1"/>
          <w:sz w:val="22"/>
          <w:szCs w:val="22"/>
        </w:rPr>
      </w:pPr>
    </w:p>
    <w:p w14:paraId="7ADC0C68"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66D4DB34" w14:textId="77777777" w:rsidR="001D1FD3" w:rsidRPr="001D1FD3" w:rsidRDefault="001D1FD3" w:rsidP="001D1FD3">
      <w:pPr>
        <w:ind w:left="1134"/>
        <w:jc w:val="both"/>
        <w:rPr>
          <w:i w:val="0"/>
          <w:color w:val="000000" w:themeColor="text1"/>
          <w:sz w:val="22"/>
          <w:szCs w:val="22"/>
        </w:rPr>
      </w:pPr>
    </w:p>
    <w:p w14:paraId="0EEA499D"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V kolikor izvajalec do končnega prevzema izvedenih del in objekta ne predloži potrjene situacije/računa za podizvajalca, ki je zahteval neposredno plačilo s strani naročnika, naročnik sporni znesek na stroške izvajalca deponira pri notarju z navodilom, da se denar lahko sprosti, ko se izvajalec in podizvajalec dogovorita o plačilu ali ob pravnomočni sodbi sodišča, s čimer se šteje, da je naročnik svoje pogodbene obveznosti do izvajalca in podizvajalca v celoti izpolnil. V takšnem primeru ne tečejo zamudne obresti, z dnem deponiranja sredstev pri notarju pa je naročnik prost kakršnekoli odgovornosti ali škode, ki bi nastala bodisi izvajalcu bodisi podizvajalcu.  </w:t>
      </w:r>
    </w:p>
    <w:p w14:paraId="4D16B8D8" w14:textId="77777777" w:rsidR="001D1FD3" w:rsidRPr="001D1FD3" w:rsidRDefault="001D1FD3" w:rsidP="001D1FD3">
      <w:pPr>
        <w:ind w:left="1134"/>
        <w:jc w:val="both"/>
        <w:rPr>
          <w:i w:val="0"/>
          <w:color w:val="000000" w:themeColor="text1"/>
          <w:sz w:val="22"/>
          <w:szCs w:val="22"/>
        </w:rPr>
      </w:pPr>
    </w:p>
    <w:p w14:paraId="7BBE01C5" w14:textId="77777777" w:rsidR="001D1FD3" w:rsidRPr="001D1FD3" w:rsidRDefault="001D1FD3" w:rsidP="001D1FD3">
      <w:pPr>
        <w:numPr>
          <w:ilvl w:val="12"/>
          <w:numId w:val="0"/>
        </w:numPr>
        <w:ind w:left="1134"/>
        <w:jc w:val="both"/>
        <w:rPr>
          <w:i w:val="0"/>
          <w:color w:val="000000" w:themeColor="text1"/>
          <w:sz w:val="22"/>
          <w:szCs w:val="22"/>
        </w:rPr>
      </w:pPr>
      <w:r w:rsidRPr="001D1FD3">
        <w:rPr>
          <w:i w:val="0"/>
          <w:color w:val="000000" w:themeColor="text1"/>
          <w:sz w:val="22"/>
          <w:szCs w:val="22"/>
        </w:rPr>
        <w:t xml:space="preserve">Nadzornik in naročnik pregledata in potrdita situacijo (e-račun) izvajalca in podizvajalcev v 20 (dvajsetih) dneh od prejema ali pa jo v tem roku zavrneta. </w:t>
      </w:r>
    </w:p>
    <w:p w14:paraId="4356D176" w14:textId="77777777" w:rsidR="001D1FD3" w:rsidRPr="001D1FD3" w:rsidRDefault="001D1FD3" w:rsidP="001D1FD3">
      <w:pPr>
        <w:numPr>
          <w:ilvl w:val="12"/>
          <w:numId w:val="0"/>
        </w:numPr>
        <w:ind w:left="1134"/>
        <w:jc w:val="both"/>
        <w:rPr>
          <w:i w:val="0"/>
          <w:color w:val="000000" w:themeColor="text1"/>
          <w:sz w:val="22"/>
          <w:szCs w:val="22"/>
        </w:rPr>
      </w:pPr>
    </w:p>
    <w:p w14:paraId="74AE6F1C" w14:textId="77777777" w:rsidR="001D1FD3" w:rsidRPr="001D1FD3" w:rsidRDefault="001D1FD3" w:rsidP="001D1FD3">
      <w:pPr>
        <w:numPr>
          <w:ilvl w:val="12"/>
          <w:numId w:val="0"/>
        </w:numPr>
        <w:ind w:left="1134"/>
        <w:jc w:val="both"/>
        <w:rPr>
          <w:i w:val="0"/>
          <w:color w:val="000000" w:themeColor="text1"/>
          <w:sz w:val="22"/>
          <w:szCs w:val="22"/>
        </w:rPr>
      </w:pPr>
      <w:bookmarkStart w:id="14" w:name="_Hlk171254711"/>
      <w:r w:rsidRPr="001D1FD3">
        <w:rPr>
          <w:i w:val="0"/>
          <w:color w:val="000000" w:themeColor="text1"/>
          <w:sz w:val="22"/>
          <w:szCs w:val="22"/>
        </w:rPr>
        <w:t>Naročnik bo od posamezne situacije (e-računa) zadržal 5% (pet odstotkov) vrednosti z DDV. Zadržana sredstva bo sprostil po prejemu garancije za odpravo napak v garancijski dobi skladno s prvim odstavkom 20. člena te pogodbe.</w:t>
      </w:r>
    </w:p>
    <w:bookmarkEnd w:id="14"/>
    <w:p w14:paraId="62E97DCE" w14:textId="77777777" w:rsidR="001D1FD3" w:rsidRPr="001D1FD3" w:rsidRDefault="001D1FD3" w:rsidP="001D1FD3">
      <w:pPr>
        <w:numPr>
          <w:ilvl w:val="12"/>
          <w:numId w:val="0"/>
        </w:numPr>
        <w:ind w:left="1134"/>
        <w:jc w:val="both"/>
        <w:rPr>
          <w:i w:val="0"/>
          <w:color w:val="000000" w:themeColor="text1"/>
          <w:sz w:val="22"/>
          <w:szCs w:val="22"/>
        </w:rPr>
      </w:pPr>
    </w:p>
    <w:p w14:paraId="328C32C2" w14:textId="77777777" w:rsidR="001D1FD3" w:rsidRPr="001D1FD3" w:rsidRDefault="001D1FD3" w:rsidP="001D1FD3">
      <w:pPr>
        <w:numPr>
          <w:ilvl w:val="12"/>
          <w:numId w:val="0"/>
        </w:numPr>
        <w:ind w:left="1134"/>
        <w:jc w:val="both"/>
        <w:rPr>
          <w:i w:val="0"/>
          <w:color w:val="000000" w:themeColor="text1"/>
          <w:sz w:val="22"/>
          <w:szCs w:val="22"/>
        </w:rPr>
      </w:pPr>
      <w:r w:rsidRPr="001D1FD3">
        <w:rPr>
          <w:i w:val="0"/>
          <w:color w:val="000000" w:themeColor="text1"/>
          <w:sz w:val="22"/>
          <w:szCs w:val="22"/>
        </w:rPr>
        <w:t xml:space="preserve">Rok za plačilo je v roku 30 (tridesetih) dni po prejemu pravilno izstavljene in predhodno potrjene situacije </w:t>
      </w:r>
      <w:r w:rsidRPr="001D1FD3">
        <w:rPr>
          <w:i w:val="0"/>
          <w:color w:val="000000" w:themeColor="text1"/>
          <w:sz w:val="22"/>
          <w:szCs w:val="22"/>
          <w:lang w:eastAsia="en-US"/>
        </w:rPr>
        <w:t>(e-računa)</w:t>
      </w:r>
      <w:r w:rsidRPr="001D1FD3">
        <w:rPr>
          <w:i w:val="0"/>
          <w:color w:val="000000" w:themeColor="text1"/>
          <w:sz w:val="22"/>
          <w:szCs w:val="22"/>
        </w:rPr>
        <w:t>.</w:t>
      </w:r>
    </w:p>
    <w:p w14:paraId="47841E08" w14:textId="77777777" w:rsidR="001D1FD3" w:rsidRPr="001D1FD3" w:rsidRDefault="001D1FD3" w:rsidP="001D1FD3">
      <w:pPr>
        <w:numPr>
          <w:ilvl w:val="12"/>
          <w:numId w:val="0"/>
        </w:numPr>
        <w:ind w:left="1134"/>
        <w:jc w:val="both"/>
        <w:rPr>
          <w:i w:val="0"/>
          <w:color w:val="000000" w:themeColor="text1"/>
          <w:sz w:val="22"/>
          <w:szCs w:val="22"/>
        </w:rPr>
      </w:pPr>
    </w:p>
    <w:p w14:paraId="328105C7" w14:textId="77777777" w:rsidR="001D1FD3" w:rsidRPr="001D1FD3" w:rsidRDefault="001D1FD3" w:rsidP="001D1FD3">
      <w:pPr>
        <w:numPr>
          <w:ilvl w:val="12"/>
          <w:numId w:val="0"/>
        </w:numPr>
        <w:ind w:left="1134"/>
        <w:jc w:val="both"/>
        <w:rPr>
          <w:i w:val="0"/>
          <w:color w:val="000000" w:themeColor="text1"/>
          <w:sz w:val="22"/>
          <w:szCs w:val="22"/>
        </w:rPr>
      </w:pPr>
      <w:r w:rsidRPr="001D1FD3">
        <w:rPr>
          <w:i w:val="0"/>
          <w:color w:val="000000" w:themeColor="text1"/>
          <w:sz w:val="22"/>
          <w:szCs w:val="22"/>
        </w:rPr>
        <w:t>Naročnik bo potrjene situacije (e-račune) izvajalca plačeval na transakcijski račun izvajalca številka IBAN SI56……………………………. odprt pri ……………............................................. .</w:t>
      </w:r>
    </w:p>
    <w:p w14:paraId="1AC77A36" w14:textId="77777777" w:rsidR="001D1FD3" w:rsidRPr="001D1FD3" w:rsidRDefault="001D1FD3" w:rsidP="001D1FD3">
      <w:pPr>
        <w:ind w:left="1134" w:right="-286"/>
        <w:jc w:val="both"/>
        <w:rPr>
          <w:i w:val="0"/>
          <w:color w:val="000000" w:themeColor="text1"/>
          <w:sz w:val="16"/>
          <w:szCs w:val="16"/>
        </w:rPr>
      </w:pPr>
    </w:p>
    <w:p w14:paraId="71A83810"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Naročnik bo potrjene račune/situacije podizvajalca/ev, ki zahtevajo neposredno plačilo s strani naročnika, poravnal podizvajalcu/em na način in v roku kot je dogovorjeno za plačilo izvajalcu na njegov/njihov transakcijski račun:</w:t>
      </w:r>
    </w:p>
    <w:p w14:paraId="5D7BC4D5" w14:textId="3B39082E" w:rsidR="001D1FD3" w:rsidRPr="001D1FD3" w:rsidRDefault="001D1FD3" w:rsidP="00997356">
      <w:pPr>
        <w:pStyle w:val="Odstavekseznama"/>
        <w:numPr>
          <w:ilvl w:val="0"/>
          <w:numId w:val="44"/>
        </w:numPr>
        <w:jc w:val="both"/>
        <w:rPr>
          <w:i w:val="0"/>
          <w:color w:val="000000" w:themeColor="text1"/>
          <w:sz w:val="22"/>
          <w:szCs w:val="22"/>
        </w:rPr>
      </w:pPr>
      <w:r w:rsidRPr="001D1FD3">
        <w:rPr>
          <w:i w:val="0"/>
          <w:color w:val="000000" w:themeColor="text1"/>
          <w:sz w:val="22"/>
          <w:szCs w:val="22"/>
        </w:rPr>
        <w:t>podizvajalcu ………… na transakcijski račun številka: ……………., odprt pri ……………...</w:t>
      </w:r>
    </w:p>
    <w:p w14:paraId="703B0581" w14:textId="77777777" w:rsidR="001D1FD3" w:rsidRPr="001D1FD3" w:rsidRDefault="001D1FD3" w:rsidP="001D1FD3">
      <w:pPr>
        <w:numPr>
          <w:ilvl w:val="12"/>
          <w:numId w:val="0"/>
        </w:numPr>
        <w:ind w:left="1134"/>
        <w:jc w:val="both"/>
        <w:rPr>
          <w:i w:val="0"/>
          <w:color w:val="000000" w:themeColor="text1"/>
          <w:sz w:val="22"/>
          <w:szCs w:val="22"/>
        </w:rPr>
      </w:pPr>
    </w:p>
    <w:p w14:paraId="234F15CF"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2C046810" w14:textId="77777777" w:rsidR="001D1FD3" w:rsidRPr="001D1FD3" w:rsidRDefault="001D1FD3" w:rsidP="001D1FD3">
      <w:pPr>
        <w:numPr>
          <w:ilvl w:val="12"/>
          <w:numId w:val="0"/>
        </w:numPr>
        <w:ind w:left="1134"/>
        <w:jc w:val="both"/>
        <w:rPr>
          <w:i w:val="0"/>
          <w:color w:val="000000" w:themeColor="text1"/>
          <w:sz w:val="16"/>
          <w:szCs w:val="16"/>
        </w:rPr>
      </w:pPr>
    </w:p>
    <w:p w14:paraId="4018FAB0" w14:textId="77777777" w:rsidR="001D1FD3" w:rsidRPr="001D1FD3" w:rsidRDefault="001D1FD3" w:rsidP="001D1FD3">
      <w:pPr>
        <w:numPr>
          <w:ilvl w:val="12"/>
          <w:numId w:val="0"/>
        </w:numPr>
        <w:ind w:left="1134"/>
        <w:jc w:val="both"/>
        <w:rPr>
          <w:color w:val="000000" w:themeColor="text1"/>
          <w:sz w:val="22"/>
          <w:szCs w:val="22"/>
        </w:rPr>
      </w:pPr>
      <w:r w:rsidRPr="001D1FD3">
        <w:rPr>
          <w:color w:val="000000" w:themeColor="text1"/>
          <w:sz w:val="22"/>
          <w:szCs w:val="22"/>
        </w:rPr>
        <w:t xml:space="preserve">(Opomba: se upošteva v primeru, če gre za obdavčljivo dejavnost naročnika ) </w:t>
      </w:r>
    </w:p>
    <w:p w14:paraId="195619B7" w14:textId="77777777" w:rsidR="001D1FD3" w:rsidRPr="001D1FD3" w:rsidRDefault="001D1FD3" w:rsidP="001D1FD3">
      <w:pPr>
        <w:numPr>
          <w:ilvl w:val="12"/>
          <w:numId w:val="0"/>
        </w:numPr>
        <w:ind w:left="1134"/>
        <w:jc w:val="both"/>
        <w:rPr>
          <w:i w:val="0"/>
          <w:color w:val="000000" w:themeColor="text1"/>
          <w:sz w:val="16"/>
          <w:szCs w:val="16"/>
        </w:rPr>
      </w:pPr>
    </w:p>
    <w:p w14:paraId="17254AEA" w14:textId="77777777" w:rsidR="001D1FD3" w:rsidRPr="001D1FD3" w:rsidRDefault="001D1FD3" w:rsidP="001D1FD3">
      <w:pPr>
        <w:numPr>
          <w:ilvl w:val="12"/>
          <w:numId w:val="0"/>
        </w:numPr>
        <w:ind w:left="1134"/>
        <w:jc w:val="both"/>
        <w:rPr>
          <w:i w:val="0"/>
          <w:color w:val="000000" w:themeColor="text1"/>
          <w:sz w:val="22"/>
          <w:szCs w:val="22"/>
        </w:rPr>
      </w:pPr>
      <w:r w:rsidRPr="001D1FD3">
        <w:rPr>
          <w:i w:val="0"/>
          <w:color w:val="000000" w:themeColor="text1"/>
          <w:sz w:val="22"/>
          <w:szCs w:val="22"/>
        </w:rPr>
        <w:t xml:space="preserve">Pri obračunskih situacijah mora izvajalec razmejiti pogodbena dela na obdavčljivo in neobdavčljivo dejavnost naročnika. Obdavčljiva dejavnost se nanaša na ekonomsko dejavnost občine, oddaja gospodarske javne infrastrukture (vodovod, kanalizacija, optična infrastruktura, parkirišča, garažna hiša) v poslovni najem. Za pogodbena dela, ki se nanašajo na obdavčljivo dejavnost naročnika, mora izvajalec uporabiti mehanizem obrnjene davčne obveznosti po 76. a členu ZDDV-1. Za neobdavčljivo dejavnost pa mora izvajalec obračunati 22% DDV. </w:t>
      </w:r>
    </w:p>
    <w:p w14:paraId="0CB7A6C9" w14:textId="62651A99" w:rsidR="001D1FD3" w:rsidRDefault="001D1FD3" w:rsidP="001D1FD3">
      <w:pPr>
        <w:numPr>
          <w:ilvl w:val="12"/>
          <w:numId w:val="0"/>
        </w:numPr>
        <w:ind w:left="1134"/>
        <w:jc w:val="both"/>
        <w:rPr>
          <w:i w:val="0"/>
          <w:color w:val="000000" w:themeColor="text1"/>
          <w:sz w:val="22"/>
          <w:szCs w:val="22"/>
        </w:rPr>
      </w:pPr>
    </w:p>
    <w:p w14:paraId="5BBA5C69" w14:textId="77777777" w:rsidR="001D1FD3" w:rsidRPr="001D1FD3" w:rsidRDefault="001D1FD3" w:rsidP="001D1FD3">
      <w:pPr>
        <w:numPr>
          <w:ilvl w:val="12"/>
          <w:numId w:val="0"/>
        </w:numPr>
        <w:ind w:left="1134"/>
        <w:jc w:val="both"/>
        <w:rPr>
          <w:i w:val="0"/>
          <w:color w:val="000000" w:themeColor="text1"/>
          <w:sz w:val="22"/>
          <w:szCs w:val="22"/>
        </w:rPr>
      </w:pPr>
    </w:p>
    <w:p w14:paraId="7C863433" w14:textId="77777777" w:rsidR="001D1FD3" w:rsidRPr="001D1FD3" w:rsidRDefault="001D1FD3" w:rsidP="001D1FD3">
      <w:pPr>
        <w:ind w:left="1134" w:right="-286"/>
        <w:jc w:val="both"/>
        <w:rPr>
          <w:b/>
          <w:i w:val="0"/>
          <w:color w:val="000000" w:themeColor="text1"/>
          <w:sz w:val="22"/>
          <w:szCs w:val="22"/>
        </w:rPr>
      </w:pPr>
      <w:r w:rsidRPr="001D1FD3">
        <w:rPr>
          <w:b/>
          <w:i w:val="0"/>
          <w:color w:val="000000" w:themeColor="text1"/>
          <w:sz w:val="22"/>
          <w:szCs w:val="22"/>
        </w:rPr>
        <w:lastRenderedPageBreak/>
        <w:t>Rok za izvedbo pogodbenih del</w:t>
      </w:r>
    </w:p>
    <w:p w14:paraId="438D77CC" w14:textId="77777777" w:rsidR="001D1FD3" w:rsidRPr="001D1FD3" w:rsidRDefault="001D1FD3" w:rsidP="001D1FD3">
      <w:pPr>
        <w:ind w:left="1134" w:right="-286"/>
        <w:jc w:val="both"/>
        <w:rPr>
          <w:i w:val="0"/>
          <w:color w:val="000000" w:themeColor="text1"/>
          <w:sz w:val="22"/>
          <w:szCs w:val="22"/>
        </w:rPr>
      </w:pPr>
    </w:p>
    <w:p w14:paraId="25399CE9"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2E455B48" w14:textId="77777777" w:rsidR="001D1FD3" w:rsidRPr="001D1FD3" w:rsidRDefault="001D1FD3" w:rsidP="001D1FD3">
      <w:pPr>
        <w:ind w:left="1134" w:right="-286"/>
        <w:jc w:val="both"/>
        <w:rPr>
          <w:i w:val="0"/>
          <w:color w:val="000000" w:themeColor="text1"/>
          <w:sz w:val="22"/>
          <w:szCs w:val="22"/>
        </w:rPr>
      </w:pPr>
    </w:p>
    <w:p w14:paraId="35CB9B52"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se obvezuje, da bo pričel z izvajanjem pogodbenih del z dnem sklenitve pogodbe</w:t>
      </w:r>
      <w:r w:rsidRPr="001D1FD3">
        <w:rPr>
          <w:color w:val="000000" w:themeColor="text1"/>
          <w:sz w:val="22"/>
          <w:szCs w:val="22"/>
        </w:rPr>
        <w:t xml:space="preserve"> </w:t>
      </w:r>
      <w:r w:rsidRPr="001D1FD3">
        <w:rPr>
          <w:i w:val="0"/>
          <w:color w:val="000000" w:themeColor="text1"/>
          <w:sz w:val="22"/>
          <w:szCs w:val="22"/>
        </w:rPr>
        <w:t>in jih izvajal skladno s terminskim planom izvedbe pogodbenih del ter jih dokončal v naslednjih rokih:</w:t>
      </w:r>
    </w:p>
    <w:p w14:paraId="5F125B2D" w14:textId="77777777" w:rsidR="001D1FD3" w:rsidRPr="001D1FD3" w:rsidRDefault="001D1FD3" w:rsidP="00997356">
      <w:pPr>
        <w:pStyle w:val="Odstavekseznama"/>
        <w:numPr>
          <w:ilvl w:val="0"/>
          <w:numId w:val="45"/>
        </w:numPr>
        <w:jc w:val="both"/>
        <w:rPr>
          <w:i w:val="0"/>
          <w:iCs/>
          <w:color w:val="000000" w:themeColor="text1"/>
          <w:sz w:val="22"/>
          <w:szCs w:val="22"/>
        </w:rPr>
      </w:pPr>
      <w:r w:rsidRPr="001D1FD3">
        <w:rPr>
          <w:i w:val="0"/>
          <w:iCs/>
          <w:color w:val="000000" w:themeColor="text1"/>
          <w:sz w:val="22"/>
          <w:szCs w:val="22"/>
        </w:rPr>
        <w:t>obdobje podrobnega pregleda v 60 dneh po sklenitvi pogodbe;</w:t>
      </w:r>
    </w:p>
    <w:p w14:paraId="5E40A4A3" w14:textId="77777777" w:rsidR="001D1FD3" w:rsidRPr="001D1FD3" w:rsidRDefault="001D1FD3" w:rsidP="00997356">
      <w:pPr>
        <w:pStyle w:val="Odstavekseznama"/>
        <w:numPr>
          <w:ilvl w:val="0"/>
          <w:numId w:val="45"/>
        </w:numPr>
        <w:jc w:val="both"/>
        <w:rPr>
          <w:i w:val="0"/>
          <w:color w:val="000000" w:themeColor="text1"/>
          <w:sz w:val="22"/>
          <w:szCs w:val="22"/>
        </w:rPr>
      </w:pPr>
      <w:r w:rsidRPr="001D1FD3">
        <w:rPr>
          <w:i w:val="0"/>
          <w:color w:val="000000" w:themeColor="text1"/>
          <w:sz w:val="22"/>
          <w:szCs w:val="22"/>
        </w:rPr>
        <w:t>dokončanje vseh del po tej pogodbi in vložitev</w:t>
      </w:r>
      <w:bookmarkStart w:id="15" w:name="_Hlk177982579"/>
      <w:r w:rsidRPr="001D1FD3">
        <w:rPr>
          <w:i w:val="0"/>
          <w:color w:val="000000" w:themeColor="text1"/>
          <w:sz w:val="22"/>
          <w:szCs w:val="22"/>
        </w:rPr>
        <w:t xml:space="preserve"> vloge za izdajo uporabnega dovoljenja</w:t>
      </w:r>
      <w:r w:rsidRPr="001D1FD3" w:rsidDel="00DC4CD6">
        <w:rPr>
          <w:i w:val="0"/>
          <w:color w:val="000000" w:themeColor="text1"/>
          <w:sz w:val="22"/>
          <w:szCs w:val="22"/>
        </w:rPr>
        <w:t xml:space="preserve"> </w:t>
      </w:r>
      <w:bookmarkEnd w:id="15"/>
      <w:r w:rsidRPr="001D1FD3">
        <w:rPr>
          <w:i w:val="0"/>
          <w:color w:val="000000" w:themeColor="text1"/>
          <w:sz w:val="22"/>
          <w:szCs w:val="22"/>
        </w:rPr>
        <w:t xml:space="preserve">najkasneje </w:t>
      </w:r>
      <w:bookmarkStart w:id="16" w:name="_Hlk130804781"/>
      <w:r w:rsidRPr="001D1FD3">
        <w:rPr>
          <w:i w:val="0"/>
          <w:color w:val="000000" w:themeColor="text1"/>
          <w:sz w:val="22"/>
          <w:szCs w:val="22"/>
        </w:rPr>
        <w:t xml:space="preserve">20 mesecev od sklenitve pogodbe; </w:t>
      </w:r>
      <w:bookmarkEnd w:id="16"/>
    </w:p>
    <w:p w14:paraId="70F8F281" w14:textId="77777777" w:rsidR="001D1FD3" w:rsidRPr="001D1FD3" w:rsidRDefault="001D1FD3" w:rsidP="00997356">
      <w:pPr>
        <w:pStyle w:val="Odstavekseznama"/>
        <w:numPr>
          <w:ilvl w:val="0"/>
          <w:numId w:val="45"/>
        </w:numPr>
        <w:jc w:val="both"/>
        <w:rPr>
          <w:i w:val="0"/>
          <w:color w:val="000000" w:themeColor="text1"/>
          <w:sz w:val="22"/>
          <w:szCs w:val="22"/>
        </w:rPr>
      </w:pPr>
      <w:r w:rsidRPr="001D1FD3">
        <w:rPr>
          <w:i w:val="0"/>
          <w:color w:val="000000" w:themeColor="text1"/>
          <w:sz w:val="22"/>
          <w:szCs w:val="22"/>
        </w:rPr>
        <w:t>odprava vseh pomanjkljivosti, ugotovljenih na tehničnem pregledu ter kvalitativnih pregledih naročnika ter pridobitvijo uporabnega dovoljenja, najkasneje 3 mesece po vložitvi vloge za izdajo uporabnega dovoljenja;</w:t>
      </w:r>
    </w:p>
    <w:p w14:paraId="197C3148" w14:textId="77777777" w:rsidR="001D1FD3" w:rsidRPr="001D1FD3" w:rsidRDefault="001D1FD3" w:rsidP="00997356">
      <w:pPr>
        <w:pStyle w:val="Odstavekseznama"/>
        <w:numPr>
          <w:ilvl w:val="0"/>
          <w:numId w:val="45"/>
        </w:numPr>
        <w:jc w:val="both"/>
        <w:rPr>
          <w:i w:val="0"/>
          <w:color w:val="000000" w:themeColor="text1"/>
          <w:sz w:val="22"/>
          <w:szCs w:val="22"/>
        </w:rPr>
      </w:pPr>
      <w:r w:rsidRPr="001D1FD3">
        <w:rPr>
          <w:i w:val="0"/>
          <w:color w:val="000000" w:themeColor="text1"/>
          <w:sz w:val="22"/>
          <w:szCs w:val="22"/>
        </w:rPr>
        <w:t xml:space="preserve">izvedba končnega prevzema izvedenih del in objekta najkasneje v roku 15 dni po pridobitvi uporabnega dovoljenja (23 mesecev in 15 dni); </w:t>
      </w:r>
    </w:p>
    <w:p w14:paraId="4C7B58B8" w14:textId="77777777" w:rsidR="001D1FD3" w:rsidRPr="001D1FD3" w:rsidRDefault="001D1FD3" w:rsidP="00997356">
      <w:pPr>
        <w:pStyle w:val="Odstavekseznama"/>
        <w:numPr>
          <w:ilvl w:val="0"/>
          <w:numId w:val="45"/>
        </w:numPr>
        <w:jc w:val="both"/>
        <w:rPr>
          <w:i w:val="0"/>
          <w:color w:val="000000" w:themeColor="text1"/>
          <w:sz w:val="22"/>
          <w:szCs w:val="22"/>
        </w:rPr>
      </w:pPr>
      <w:r w:rsidRPr="001D1FD3">
        <w:rPr>
          <w:i w:val="0"/>
          <w:color w:val="000000" w:themeColor="text1"/>
          <w:sz w:val="22"/>
          <w:szCs w:val="22"/>
          <w:lang w:eastAsia="en-US"/>
        </w:rPr>
        <w:t xml:space="preserve">končni obračun mora biti narejen najkasneje 60 dni po končnem prevzemu izvedenih del in objekta. </w:t>
      </w:r>
    </w:p>
    <w:p w14:paraId="33076236" w14:textId="77777777" w:rsidR="001D1FD3" w:rsidRPr="001D1FD3" w:rsidRDefault="001D1FD3" w:rsidP="001D1FD3">
      <w:pPr>
        <w:ind w:left="1134" w:hanging="284"/>
        <w:jc w:val="both"/>
        <w:rPr>
          <w:i w:val="0"/>
          <w:color w:val="000000" w:themeColor="text1"/>
          <w:sz w:val="22"/>
          <w:szCs w:val="22"/>
        </w:rPr>
      </w:pPr>
    </w:p>
    <w:p w14:paraId="3D4F8384"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Skladno s terminskim planom veljajo naslednji ključni časovni mejniki, ki so pogodbena obveznost izvajalca:</w:t>
      </w:r>
    </w:p>
    <w:p w14:paraId="2E7526E3" w14:textId="77777777" w:rsidR="001D1FD3" w:rsidRPr="001D1FD3" w:rsidRDefault="001D1FD3" w:rsidP="00997356">
      <w:pPr>
        <w:pStyle w:val="Odstavekseznama"/>
        <w:numPr>
          <w:ilvl w:val="0"/>
          <w:numId w:val="46"/>
        </w:numPr>
        <w:jc w:val="both"/>
        <w:rPr>
          <w:i w:val="0"/>
          <w:color w:val="000000" w:themeColor="text1"/>
          <w:sz w:val="22"/>
          <w:szCs w:val="22"/>
        </w:rPr>
      </w:pPr>
      <w:r w:rsidRPr="001D1FD3">
        <w:rPr>
          <w:i w:val="0"/>
          <w:color w:val="000000" w:themeColor="text1"/>
          <w:sz w:val="22"/>
          <w:szCs w:val="22"/>
        </w:rPr>
        <w:t>izvedba zemeljskih del z varovanjem gradbene jame,</w:t>
      </w:r>
    </w:p>
    <w:p w14:paraId="5F619453" w14:textId="77777777" w:rsidR="001D1FD3" w:rsidRPr="001D1FD3" w:rsidRDefault="001D1FD3" w:rsidP="00997356">
      <w:pPr>
        <w:pStyle w:val="Odstavekseznama"/>
        <w:numPr>
          <w:ilvl w:val="0"/>
          <w:numId w:val="46"/>
        </w:numPr>
        <w:jc w:val="both"/>
        <w:rPr>
          <w:i w:val="0"/>
          <w:color w:val="000000" w:themeColor="text1"/>
          <w:sz w:val="22"/>
          <w:szCs w:val="22"/>
        </w:rPr>
      </w:pPr>
      <w:r w:rsidRPr="001D1FD3">
        <w:rPr>
          <w:i w:val="0"/>
          <w:color w:val="000000" w:themeColor="text1"/>
          <w:sz w:val="22"/>
          <w:szCs w:val="22"/>
        </w:rPr>
        <w:t>izvedba temeljenja,</w:t>
      </w:r>
    </w:p>
    <w:p w14:paraId="3D842764" w14:textId="77777777" w:rsidR="001D1FD3" w:rsidRPr="001D1FD3" w:rsidRDefault="001D1FD3" w:rsidP="00997356">
      <w:pPr>
        <w:pStyle w:val="Odstavekseznama"/>
        <w:numPr>
          <w:ilvl w:val="0"/>
          <w:numId w:val="46"/>
        </w:numPr>
        <w:jc w:val="both"/>
        <w:rPr>
          <w:i w:val="0"/>
          <w:color w:val="000000" w:themeColor="text1"/>
          <w:sz w:val="22"/>
          <w:szCs w:val="22"/>
        </w:rPr>
      </w:pPr>
      <w:r w:rsidRPr="001D1FD3">
        <w:rPr>
          <w:i w:val="0"/>
          <w:color w:val="000000" w:themeColor="text1"/>
          <w:sz w:val="22"/>
          <w:szCs w:val="22"/>
        </w:rPr>
        <w:t>izvedba GOI del objekta,</w:t>
      </w:r>
    </w:p>
    <w:p w14:paraId="11E80F1B" w14:textId="77777777" w:rsidR="001D1FD3" w:rsidRPr="001D1FD3" w:rsidRDefault="001D1FD3" w:rsidP="00997356">
      <w:pPr>
        <w:pStyle w:val="Odstavekseznama"/>
        <w:numPr>
          <w:ilvl w:val="0"/>
          <w:numId w:val="46"/>
        </w:numPr>
        <w:jc w:val="both"/>
        <w:rPr>
          <w:i w:val="0"/>
          <w:color w:val="000000" w:themeColor="text1"/>
          <w:sz w:val="22"/>
          <w:szCs w:val="22"/>
        </w:rPr>
      </w:pPr>
      <w:r w:rsidRPr="001D1FD3">
        <w:rPr>
          <w:i w:val="0"/>
          <w:color w:val="000000" w:themeColor="text1"/>
          <w:sz w:val="22"/>
          <w:szCs w:val="22"/>
        </w:rPr>
        <w:t>izvedba zunanje ureditve,</w:t>
      </w:r>
    </w:p>
    <w:p w14:paraId="0E98483E" w14:textId="77777777" w:rsidR="001D1FD3" w:rsidRPr="001D1FD3" w:rsidRDefault="001D1FD3" w:rsidP="00997356">
      <w:pPr>
        <w:pStyle w:val="Odstavekseznama"/>
        <w:numPr>
          <w:ilvl w:val="0"/>
          <w:numId w:val="46"/>
        </w:numPr>
        <w:jc w:val="both"/>
        <w:rPr>
          <w:i w:val="0"/>
          <w:color w:val="000000" w:themeColor="text1"/>
          <w:sz w:val="22"/>
          <w:szCs w:val="22"/>
        </w:rPr>
      </w:pPr>
      <w:r w:rsidRPr="001D1FD3">
        <w:rPr>
          <w:i w:val="0"/>
          <w:color w:val="000000" w:themeColor="text1"/>
          <w:sz w:val="22"/>
          <w:szCs w:val="22"/>
        </w:rPr>
        <w:t>izvedba finalizacije,</w:t>
      </w:r>
    </w:p>
    <w:p w14:paraId="0318264E" w14:textId="77777777" w:rsidR="001D1FD3" w:rsidRPr="001D1FD3" w:rsidRDefault="001D1FD3" w:rsidP="00997356">
      <w:pPr>
        <w:pStyle w:val="Odstavekseznama"/>
        <w:numPr>
          <w:ilvl w:val="0"/>
          <w:numId w:val="46"/>
        </w:numPr>
        <w:jc w:val="both"/>
        <w:rPr>
          <w:i w:val="0"/>
          <w:color w:val="000000" w:themeColor="text1"/>
          <w:sz w:val="22"/>
          <w:szCs w:val="22"/>
        </w:rPr>
      </w:pPr>
      <w:r w:rsidRPr="001D1FD3">
        <w:rPr>
          <w:i w:val="0"/>
          <w:color w:val="000000" w:themeColor="text1"/>
          <w:sz w:val="22"/>
          <w:szCs w:val="22"/>
        </w:rPr>
        <w:t>izvedba tehničnega pregleda,</w:t>
      </w:r>
    </w:p>
    <w:p w14:paraId="50821F27" w14:textId="77777777" w:rsidR="001D1FD3" w:rsidRPr="001D1FD3" w:rsidRDefault="001D1FD3" w:rsidP="00997356">
      <w:pPr>
        <w:pStyle w:val="Odstavekseznama"/>
        <w:numPr>
          <w:ilvl w:val="0"/>
          <w:numId w:val="46"/>
        </w:numPr>
        <w:jc w:val="both"/>
        <w:rPr>
          <w:i w:val="0"/>
          <w:color w:val="000000" w:themeColor="text1"/>
          <w:sz w:val="22"/>
          <w:szCs w:val="22"/>
        </w:rPr>
      </w:pPr>
      <w:r w:rsidRPr="001D1FD3">
        <w:rPr>
          <w:i w:val="0"/>
          <w:color w:val="000000" w:themeColor="text1"/>
          <w:sz w:val="22"/>
          <w:szCs w:val="22"/>
        </w:rPr>
        <w:t>pridobitev uporabnega dovoljenja,</w:t>
      </w:r>
    </w:p>
    <w:p w14:paraId="2AF20A71" w14:textId="77777777" w:rsidR="001D1FD3" w:rsidRPr="001D1FD3" w:rsidRDefault="001D1FD3" w:rsidP="00997356">
      <w:pPr>
        <w:pStyle w:val="Odstavekseznama"/>
        <w:numPr>
          <w:ilvl w:val="0"/>
          <w:numId w:val="46"/>
        </w:numPr>
        <w:jc w:val="both"/>
        <w:rPr>
          <w:i w:val="0"/>
          <w:color w:val="000000" w:themeColor="text1"/>
          <w:sz w:val="22"/>
          <w:szCs w:val="22"/>
        </w:rPr>
      </w:pPr>
      <w:r w:rsidRPr="001D1FD3">
        <w:rPr>
          <w:i w:val="0"/>
          <w:color w:val="000000" w:themeColor="text1"/>
          <w:sz w:val="22"/>
          <w:szCs w:val="22"/>
        </w:rPr>
        <w:t>izvedba končnega prevzema izvedenih del in objekta.</w:t>
      </w:r>
    </w:p>
    <w:p w14:paraId="2287516B" w14:textId="77777777" w:rsidR="001D1FD3" w:rsidRPr="001D1FD3" w:rsidRDefault="001D1FD3" w:rsidP="001D1FD3">
      <w:pPr>
        <w:ind w:left="1134"/>
        <w:jc w:val="both"/>
        <w:rPr>
          <w:i w:val="0"/>
          <w:color w:val="000000" w:themeColor="text1"/>
          <w:sz w:val="22"/>
          <w:szCs w:val="22"/>
          <w:lang w:eastAsia="en-US"/>
        </w:rPr>
      </w:pPr>
    </w:p>
    <w:p w14:paraId="3C4B2A79"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 xml:space="preserve">Šteje se, da lahko izvajalec vloži vlogo za izdajo uporabnega dovoljenja iz druge alineje prvega odstavka tega člena takrat, ko izvede vsa pogodbena dela in poda izjavo o dokončanju del. </w:t>
      </w:r>
    </w:p>
    <w:p w14:paraId="2AA92B11" w14:textId="77777777" w:rsidR="001D1FD3" w:rsidRPr="001D1FD3" w:rsidRDefault="001D1FD3" w:rsidP="001D1FD3">
      <w:pPr>
        <w:ind w:left="1134"/>
        <w:jc w:val="both"/>
        <w:rPr>
          <w:i w:val="0"/>
          <w:color w:val="000000" w:themeColor="text1"/>
          <w:sz w:val="22"/>
          <w:szCs w:val="22"/>
          <w:lang w:eastAsia="en-US"/>
        </w:rPr>
      </w:pPr>
    </w:p>
    <w:p w14:paraId="36E5ED1D"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 xml:space="preserve">Šteje se, da je pogodbena obveznost izvajalca v zvezi z dokončanjem del izvedena takrat, ko izvajalec izpolni vse svoje obveznosti po tej pogodbi, vključno z izročitvijo vseh potrebnih podlag, potrebnih za pripravo projekta izvedenih del (PID) in je izročena naročniku tehnična dokumentacija proizvajalca, iz katere izhaja, da uporabljeni gradbeni proizvodi izpolnjujejo naročnikove zahteve, oddana vsa izvedbena dokumentacija, ki je pogoj za pridobitev uporabnega dovoljenja, opravljen preizkus zračne prepustnosti, opravljen tehnični pregled, odpravljene vse pomanjkljivosti ugotovljene na tehničnem pregledu, pridobljeno uporabno dovoljenje in odpravljene vse pomanjkljivosti, ugotovljene na kvalitativnem pregledu, izročen izdelan program in način usposabljanja upravljavca stavbe ter opravljena usposobitev upravljavca stavbe za energetsko učinkovito uporabo stavbe. V kolikor veljavna zakonodaja z vsemi podzakonskimi predpisi zahteva še kakršnekoli druge aktivnosti, ki so potrebne za pridobitev dovoljenj, soglasij ali za nemoteno obratovanje objekta se šteje, da je obveznost njihove izvedbe vključena v izvajalčevo obveznost dokončanja objekta. </w:t>
      </w:r>
    </w:p>
    <w:p w14:paraId="2DC64562" w14:textId="77777777" w:rsidR="001D1FD3" w:rsidRPr="001D1FD3" w:rsidRDefault="001D1FD3" w:rsidP="001D1FD3">
      <w:pPr>
        <w:ind w:left="1134"/>
        <w:jc w:val="both"/>
        <w:rPr>
          <w:i w:val="0"/>
          <w:color w:val="000000" w:themeColor="text1"/>
          <w:sz w:val="22"/>
          <w:szCs w:val="22"/>
          <w:lang w:eastAsia="en-US"/>
        </w:rPr>
      </w:pPr>
    </w:p>
    <w:p w14:paraId="2A607DE5"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 xml:space="preserve">Šteje se, da je pogodba zaključena takrat, ko mine zadnji od jamčevalnih rokov po Obligacijskem zakoniku (deset letno jamčevanje za solidnost gradnje). </w:t>
      </w:r>
    </w:p>
    <w:p w14:paraId="52CA83FF" w14:textId="77777777" w:rsidR="001D1FD3" w:rsidRPr="001D1FD3" w:rsidRDefault="001D1FD3" w:rsidP="001D1FD3">
      <w:pPr>
        <w:ind w:left="1134"/>
        <w:jc w:val="both"/>
        <w:rPr>
          <w:i w:val="0"/>
          <w:color w:val="000000" w:themeColor="text1"/>
          <w:sz w:val="22"/>
          <w:szCs w:val="22"/>
          <w:lang w:eastAsia="en-US"/>
        </w:rPr>
      </w:pPr>
    </w:p>
    <w:p w14:paraId="3E36A441" w14:textId="77777777" w:rsidR="001D1FD3" w:rsidRPr="001D1FD3" w:rsidRDefault="001D1FD3" w:rsidP="001D1FD3">
      <w:pPr>
        <w:ind w:left="1134"/>
        <w:jc w:val="both"/>
        <w:rPr>
          <w:i w:val="0"/>
          <w:color w:val="000000" w:themeColor="text1"/>
          <w:sz w:val="22"/>
          <w:szCs w:val="22"/>
          <w:lang w:eastAsia="en-US"/>
        </w:rPr>
      </w:pPr>
      <w:bookmarkStart w:id="17" w:name="_Hlk171255376"/>
      <w:bookmarkStart w:id="18" w:name="_Hlk177634948"/>
      <w:r w:rsidRPr="001D1FD3">
        <w:rPr>
          <w:i w:val="0"/>
          <w:iCs/>
          <w:color w:val="000000" w:themeColor="text1"/>
          <w:sz w:val="22"/>
          <w:szCs w:val="22"/>
        </w:rPr>
        <w:t xml:space="preserve">Izvajalec se obvezuje opraviti </w:t>
      </w:r>
      <w:r w:rsidRPr="001D1FD3">
        <w:rPr>
          <w:i w:val="0"/>
          <w:iCs/>
          <w:color w:val="000000" w:themeColor="text1"/>
          <w:sz w:val="22"/>
          <w:szCs w:val="22"/>
          <w:lang w:eastAsia="en-US"/>
        </w:rPr>
        <w:t xml:space="preserve">končno predajo izvedenih del in objekta najkasneje v roku </w:t>
      </w:r>
      <w:r w:rsidRPr="001D1FD3">
        <w:rPr>
          <w:i w:val="0"/>
          <w:iCs/>
          <w:color w:val="000000" w:themeColor="text1"/>
          <w:sz w:val="22"/>
          <w:szCs w:val="22"/>
        </w:rPr>
        <w:t>15 dni</w:t>
      </w:r>
      <w:r w:rsidRPr="001D1FD3">
        <w:rPr>
          <w:i w:val="0"/>
          <w:iCs/>
          <w:color w:val="000000" w:themeColor="text1"/>
          <w:sz w:val="22"/>
          <w:szCs w:val="22"/>
          <w:lang w:eastAsia="en-US"/>
        </w:rPr>
        <w:t xml:space="preserve"> </w:t>
      </w:r>
      <w:r w:rsidRPr="001D1FD3">
        <w:rPr>
          <w:i w:val="0"/>
          <w:iCs/>
          <w:color w:val="000000" w:themeColor="text1"/>
          <w:sz w:val="22"/>
          <w:szCs w:val="22"/>
        </w:rPr>
        <w:t>po pridobitvi uporabnega dovoljenja</w:t>
      </w:r>
      <w:r w:rsidRPr="001D1FD3">
        <w:rPr>
          <w:i w:val="0"/>
          <w:iCs/>
          <w:color w:val="000000" w:themeColor="text1"/>
          <w:sz w:val="22"/>
          <w:szCs w:val="22"/>
          <w:lang w:eastAsia="en-US"/>
        </w:rPr>
        <w:t>, naročnik pa se zavezuje v istem roku opraviti končni prevzem izvedenih del in objekta, v</w:t>
      </w:r>
      <w:r w:rsidRPr="001D1FD3">
        <w:rPr>
          <w:i w:val="0"/>
          <w:color w:val="000000" w:themeColor="text1"/>
          <w:sz w:val="22"/>
          <w:szCs w:val="22"/>
          <w:lang w:eastAsia="en-US"/>
        </w:rPr>
        <w:t xml:space="preserve"> kolikor so za to izpolnjeni vsi pogodbeni ter tehnični pogoji (primopredaja objekta).</w:t>
      </w:r>
      <w:r w:rsidRPr="001D1FD3">
        <w:rPr>
          <w:b/>
          <w:i w:val="0"/>
          <w:color w:val="000000" w:themeColor="text1"/>
          <w:sz w:val="22"/>
          <w:szCs w:val="22"/>
          <w:lang w:eastAsia="en-US"/>
        </w:rPr>
        <w:t xml:space="preserve"> </w:t>
      </w:r>
      <w:r w:rsidRPr="001D1FD3">
        <w:rPr>
          <w:i w:val="0"/>
          <w:color w:val="000000" w:themeColor="text1"/>
          <w:sz w:val="22"/>
          <w:szCs w:val="22"/>
          <w:lang w:eastAsia="en-US"/>
        </w:rPr>
        <w:t xml:space="preserve">O končnem prevzemu izvedenih del in objekta se sestavi zapisnik. </w:t>
      </w:r>
    </w:p>
    <w:bookmarkEnd w:id="17"/>
    <w:p w14:paraId="51482A8D" w14:textId="77777777" w:rsidR="001D1FD3" w:rsidRPr="001D1FD3" w:rsidRDefault="001D1FD3" w:rsidP="001D1FD3">
      <w:pPr>
        <w:ind w:left="1134"/>
        <w:jc w:val="both"/>
        <w:rPr>
          <w:i w:val="0"/>
          <w:color w:val="000000" w:themeColor="text1"/>
          <w:sz w:val="22"/>
          <w:szCs w:val="22"/>
          <w:lang w:eastAsia="en-US"/>
        </w:rPr>
      </w:pPr>
    </w:p>
    <w:bookmarkEnd w:id="18"/>
    <w:p w14:paraId="5895545D"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V kolikor naročnik tekom gradnje ugotovi, da hitrost napredovanja del zaradi katerihkoli razlogov, ki niso v krivdni sferi naročnika ne zadostuje, da bi izvajalec pogodbena dela dokončal v pogodbenem roku, kar se kaže v zaostajanju za terminskim planom glede na ključne časovne mejnike, izvajalec pa </w:t>
      </w:r>
      <w:r w:rsidRPr="001D1FD3">
        <w:rPr>
          <w:i w:val="0"/>
          <w:color w:val="000000" w:themeColor="text1"/>
          <w:sz w:val="22"/>
          <w:szCs w:val="22"/>
        </w:rPr>
        <w:lastRenderedPageBreak/>
        <w:t>ne more ali ne želi s konkretnimi in verodostojnimi tehničnimi podatki dokazati, da bo zamudo lahko nadoknadil, ima naročnik pravico, da</w:t>
      </w:r>
    </w:p>
    <w:p w14:paraId="73D25843" w14:textId="77777777" w:rsidR="001D1FD3" w:rsidRPr="001D1FD3" w:rsidRDefault="001D1FD3" w:rsidP="00997356">
      <w:pPr>
        <w:pStyle w:val="Odstavekseznama"/>
        <w:numPr>
          <w:ilvl w:val="0"/>
          <w:numId w:val="47"/>
        </w:numPr>
        <w:jc w:val="both"/>
        <w:rPr>
          <w:i w:val="0"/>
          <w:color w:val="000000" w:themeColor="text1"/>
          <w:sz w:val="22"/>
          <w:szCs w:val="22"/>
        </w:rPr>
      </w:pPr>
      <w:r w:rsidRPr="001D1FD3">
        <w:rPr>
          <w:i w:val="0"/>
          <w:color w:val="000000" w:themeColor="text1"/>
          <w:sz w:val="22"/>
          <w:szCs w:val="22"/>
        </w:rPr>
        <w:t>izvajalcu predlaga kakršnekoli ukrepe za pospešitev del;</w:t>
      </w:r>
    </w:p>
    <w:p w14:paraId="6790F26E" w14:textId="77777777" w:rsidR="001D1FD3" w:rsidRPr="001D1FD3" w:rsidRDefault="001D1FD3" w:rsidP="00997356">
      <w:pPr>
        <w:pStyle w:val="Odstavekseznama"/>
        <w:numPr>
          <w:ilvl w:val="0"/>
          <w:numId w:val="47"/>
        </w:numPr>
        <w:jc w:val="both"/>
        <w:rPr>
          <w:i w:val="0"/>
          <w:color w:val="000000" w:themeColor="text1"/>
          <w:sz w:val="22"/>
          <w:szCs w:val="22"/>
        </w:rPr>
      </w:pPr>
      <w:r w:rsidRPr="001D1FD3">
        <w:rPr>
          <w:i w:val="0"/>
          <w:color w:val="000000" w:themeColor="text1"/>
          <w:sz w:val="22"/>
          <w:szCs w:val="22"/>
        </w:rPr>
        <w:t>izvajalcu naloži angažiranje dodatnih podizvajalcev ali sam angažira dodatne podizvajalce;</w:t>
      </w:r>
    </w:p>
    <w:p w14:paraId="3EB15BF9" w14:textId="77777777" w:rsidR="001D1FD3" w:rsidRPr="001D1FD3" w:rsidRDefault="001D1FD3" w:rsidP="00997356">
      <w:pPr>
        <w:pStyle w:val="Odstavekseznama"/>
        <w:numPr>
          <w:ilvl w:val="0"/>
          <w:numId w:val="47"/>
        </w:numPr>
        <w:jc w:val="both"/>
        <w:rPr>
          <w:i w:val="0"/>
          <w:color w:val="000000" w:themeColor="text1"/>
          <w:sz w:val="22"/>
          <w:szCs w:val="22"/>
        </w:rPr>
      </w:pPr>
      <w:r w:rsidRPr="001D1FD3">
        <w:rPr>
          <w:i w:val="0"/>
          <w:color w:val="000000" w:themeColor="text1"/>
          <w:sz w:val="22"/>
          <w:szCs w:val="22"/>
        </w:rPr>
        <w:t xml:space="preserve">izvajalcu naloži angažiranje dodatnih delovnih sredstev ali jih najame sam. </w:t>
      </w:r>
    </w:p>
    <w:p w14:paraId="35223C85" w14:textId="77777777" w:rsidR="001D1FD3" w:rsidRPr="001D1FD3" w:rsidRDefault="001D1FD3" w:rsidP="001D1FD3">
      <w:pPr>
        <w:ind w:left="1134"/>
        <w:jc w:val="both"/>
        <w:rPr>
          <w:i w:val="0"/>
          <w:color w:val="000000" w:themeColor="text1"/>
          <w:sz w:val="22"/>
          <w:szCs w:val="22"/>
        </w:rPr>
      </w:pPr>
    </w:p>
    <w:p w14:paraId="7D7884B7"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V kolikor hitrost napredovanja del zaostaja zaradi razlogov, ki so v krivdni sferi izvajalca, izvajalec nosi  vse stroške pospešitev iz prejšnjega odstavka tega člena. </w:t>
      </w:r>
    </w:p>
    <w:p w14:paraId="13886ED9" w14:textId="77777777" w:rsidR="001D1FD3" w:rsidRPr="001D1FD3" w:rsidRDefault="001D1FD3" w:rsidP="001D1FD3">
      <w:pPr>
        <w:ind w:left="1134"/>
        <w:jc w:val="both"/>
        <w:rPr>
          <w:i w:val="0"/>
          <w:color w:val="000000" w:themeColor="text1"/>
          <w:sz w:val="22"/>
          <w:szCs w:val="22"/>
        </w:rPr>
      </w:pPr>
    </w:p>
    <w:p w14:paraId="741132CD"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Pred angažiranjem dodatnih podizvajalcev ali delovnih sredstev, mora naročnik dati izvajalcu rok enega tedna, da dodatne podizvajalce ali delovna sredstva angažira izvajalec sam.</w:t>
      </w:r>
      <w:r w:rsidRPr="001D1FD3">
        <w:rPr>
          <w:color w:val="000000" w:themeColor="text1"/>
          <w:sz w:val="22"/>
          <w:szCs w:val="22"/>
        </w:rPr>
        <w:t xml:space="preserve"> </w:t>
      </w:r>
      <w:r w:rsidRPr="001D1FD3">
        <w:rPr>
          <w:i w:val="0"/>
          <w:color w:val="000000" w:themeColor="text1"/>
          <w:sz w:val="22"/>
          <w:szCs w:val="22"/>
        </w:rPr>
        <w:t>Ta določba v ničemer ne posega v siceršnje obveznosti izvajalca glede podizvajalcev in tudi ne posega v določbo 5. člena te pogodbe, ravno tako ne posega v določbo tretjega odstavka 94. člena ZJN-3 glede obvestila naročnika v roku petih dni po spremembi in tudi ne posega v pravice naročnika po četrtem odstavku 94. člena ZJN-3.</w:t>
      </w:r>
    </w:p>
    <w:p w14:paraId="52D6D69C" w14:textId="77777777" w:rsidR="001D1FD3" w:rsidRPr="001D1FD3" w:rsidRDefault="001D1FD3" w:rsidP="001D1FD3">
      <w:pPr>
        <w:ind w:left="1134"/>
        <w:jc w:val="both"/>
        <w:rPr>
          <w:i w:val="0"/>
          <w:color w:val="000000" w:themeColor="text1"/>
          <w:sz w:val="22"/>
          <w:szCs w:val="22"/>
        </w:rPr>
      </w:pPr>
    </w:p>
    <w:p w14:paraId="16F40D7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Naročnik si sme pri obračunu stroškov pospešitev izvajalcu obračunati poleg vseh nastalih stroškov in škode za naročnika, obračunati tudi manipulativne stroške v višini največ 2 % od skupne vrednosti izvedenih del, ki jih je izvedel drugi izvajalec in/ali naknadno najetih dodatnih delovnih sredstev.</w:t>
      </w:r>
    </w:p>
    <w:p w14:paraId="2BB6670D" w14:textId="77777777" w:rsidR="001D1FD3" w:rsidRPr="001D1FD3" w:rsidRDefault="001D1FD3" w:rsidP="001D1FD3">
      <w:pPr>
        <w:ind w:left="1134"/>
        <w:jc w:val="both"/>
        <w:rPr>
          <w:i w:val="0"/>
          <w:color w:val="000000" w:themeColor="text1"/>
          <w:sz w:val="22"/>
          <w:szCs w:val="22"/>
          <w:lang w:eastAsia="en-US"/>
        </w:rPr>
      </w:pPr>
    </w:p>
    <w:p w14:paraId="0F9C341E" w14:textId="77777777" w:rsidR="001D1FD3" w:rsidRPr="001D1FD3" w:rsidRDefault="001D1FD3" w:rsidP="001D1FD3">
      <w:pPr>
        <w:ind w:left="1134"/>
        <w:jc w:val="both"/>
        <w:rPr>
          <w:color w:val="000000" w:themeColor="text1"/>
          <w:sz w:val="22"/>
          <w:szCs w:val="22"/>
          <w:lang w:eastAsia="en-US"/>
        </w:rPr>
      </w:pPr>
      <w:r w:rsidRPr="001D1FD3">
        <w:rPr>
          <w:i w:val="0"/>
          <w:color w:val="000000" w:themeColor="text1"/>
          <w:sz w:val="22"/>
          <w:szCs w:val="22"/>
          <w:lang w:eastAsia="en-US"/>
        </w:rPr>
        <w:t xml:space="preserve">Vzroke za podaljšanje roka, potrebni čas ter posledice ugotavljata naročnik (za naročnika nadzornik) in izvajalec sproti ter jih evidentirata v gradbenem dnevniku. Morebitna zamuda pri sprotnem evidentiranju ne more iti v nikakršno škodo naročniku ali njegovim pravicam po tej pogodbi. </w:t>
      </w:r>
    </w:p>
    <w:p w14:paraId="768826EE" w14:textId="77777777" w:rsidR="001D1FD3" w:rsidRPr="001D1FD3" w:rsidRDefault="001D1FD3" w:rsidP="001D1FD3">
      <w:pPr>
        <w:ind w:left="1134"/>
        <w:jc w:val="both"/>
        <w:rPr>
          <w:i w:val="0"/>
          <w:color w:val="000000" w:themeColor="text1"/>
          <w:sz w:val="22"/>
          <w:szCs w:val="22"/>
        </w:rPr>
      </w:pPr>
    </w:p>
    <w:p w14:paraId="604A75F7"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Če izvajalec zamuja ali je možno ugotoviti, da bo zamudil, z izvajanjem del glede na ključne časovne mejnike ali glede na rok dokončanja del, je o tem dolžan nemudoma pisno obvestiti naročnika takoj po nastanku teh razlogov oziroma najkasneje v roku 7 (sedmih) delovnih dni od nastanka razloga in v tem roku pisno zaprositi za primerno podaljšanje roka, sicer kasnejšega podaljšanja ne more več zahtevati. </w:t>
      </w:r>
    </w:p>
    <w:p w14:paraId="239C682A" w14:textId="77777777" w:rsidR="001D1FD3" w:rsidRPr="001D1FD3" w:rsidRDefault="001D1FD3" w:rsidP="001D1FD3">
      <w:pPr>
        <w:ind w:left="1134"/>
        <w:jc w:val="both"/>
        <w:rPr>
          <w:i w:val="0"/>
          <w:color w:val="000000" w:themeColor="text1"/>
          <w:sz w:val="22"/>
          <w:szCs w:val="22"/>
        </w:rPr>
      </w:pPr>
    </w:p>
    <w:p w14:paraId="4254C828" w14:textId="77777777" w:rsidR="001D1FD3" w:rsidRPr="001D1FD3" w:rsidRDefault="001D1FD3" w:rsidP="001D1FD3">
      <w:pPr>
        <w:ind w:left="1134" w:right="141"/>
        <w:jc w:val="both"/>
        <w:rPr>
          <w:i w:val="0"/>
          <w:color w:val="000000" w:themeColor="text1"/>
          <w:sz w:val="22"/>
          <w:szCs w:val="22"/>
        </w:rPr>
      </w:pPr>
      <w:r w:rsidRPr="001D1FD3">
        <w:rPr>
          <w:i w:val="0"/>
          <w:color w:val="000000" w:themeColor="text1"/>
          <w:sz w:val="22"/>
          <w:szCs w:val="22"/>
        </w:rPr>
        <w:t>Izvajalec ima pravico zahtevati podaljšanje roka za izvajanje pogodbenih del, v kolikor nastopijo vzroki, določeni v 41. (enainštirideseti) uzanci navedeni v Posebnih gradbenih uzancah 2020, pri čemer veljajo naslednje omejitve:</w:t>
      </w:r>
    </w:p>
    <w:p w14:paraId="498F8983" w14:textId="77777777" w:rsidR="001D1FD3" w:rsidRPr="001D1FD3" w:rsidRDefault="001D1FD3" w:rsidP="00997356">
      <w:pPr>
        <w:pStyle w:val="Odstavekseznama"/>
        <w:numPr>
          <w:ilvl w:val="0"/>
          <w:numId w:val="48"/>
        </w:numPr>
        <w:ind w:right="141"/>
        <w:jc w:val="both"/>
        <w:rPr>
          <w:i w:val="0"/>
          <w:color w:val="000000" w:themeColor="text1"/>
          <w:sz w:val="22"/>
          <w:szCs w:val="22"/>
        </w:rPr>
      </w:pPr>
      <w:r w:rsidRPr="001D1FD3">
        <w:rPr>
          <w:i w:val="0"/>
          <w:color w:val="000000" w:themeColor="text1"/>
          <w:sz w:val="22"/>
          <w:szCs w:val="22"/>
        </w:rPr>
        <w:t>ne šteje se, da gre za s strani naročnika povzročeno spremembo organizacije dela oziroma gradbišča, v kolikor projektant naročnika pripravi spremembo PZI ali spremembo tehničnih navodil, ki so posledica izboljšav in sprememb iz 3. člena pogodbe;</w:t>
      </w:r>
    </w:p>
    <w:p w14:paraId="229B3E68" w14:textId="77777777" w:rsidR="001D1FD3" w:rsidRPr="001D1FD3" w:rsidRDefault="001D1FD3" w:rsidP="00997356">
      <w:pPr>
        <w:pStyle w:val="Odstavekseznama"/>
        <w:numPr>
          <w:ilvl w:val="0"/>
          <w:numId w:val="48"/>
        </w:numPr>
        <w:ind w:right="141"/>
        <w:jc w:val="both"/>
        <w:rPr>
          <w:i w:val="0"/>
          <w:color w:val="000000" w:themeColor="text1"/>
          <w:sz w:val="22"/>
          <w:szCs w:val="22"/>
        </w:rPr>
      </w:pPr>
      <w:r w:rsidRPr="001D1FD3">
        <w:rPr>
          <w:i w:val="0"/>
          <w:color w:val="000000" w:themeColor="text1"/>
          <w:sz w:val="22"/>
          <w:szCs w:val="22"/>
        </w:rPr>
        <w:t>drugi odstavek 69. (devetinšestdesete) uzance se ne uporablja, ker je sestavni del pogodbene obveznosti izvajalca tudi pregled vse projektne in tehnične dokumentacije naročnika pred pripravo ponudbene cene in oddajo ponudbe, zaradi česar se izvajalec ne more sklicevati na pomanjkljivosti v projektni dokumentaciji. Naročnik bo namreč dovolil spremembe projektne dokumentacije v delu pomanjkljivosti, ki jih izvajalec lahko odkrije pred rokom za oddajo ponudb, zaradi česar ima izvajalec pravico in dolžnost, da v okviru ponudbene in pogodbene cene ponudi ceno za vsa dela, ki jih je treba izvesti po tem, ko so napake/pomanjkljivosti v projektni dokumentaciji odpravljene (</w:t>
      </w:r>
      <w:r w:rsidRPr="001D1FD3">
        <w:rPr>
          <w:iCs/>
          <w:color w:val="000000" w:themeColor="text1"/>
          <w:sz w:val="22"/>
          <w:szCs w:val="22"/>
        </w:rPr>
        <w:t>fit for purpose</w:t>
      </w:r>
      <w:r w:rsidRPr="001D1FD3">
        <w:rPr>
          <w:i w:val="0"/>
          <w:color w:val="000000" w:themeColor="text1"/>
          <w:sz w:val="22"/>
          <w:szCs w:val="22"/>
        </w:rPr>
        <w:t>);</w:t>
      </w:r>
    </w:p>
    <w:p w14:paraId="38B5F120" w14:textId="767A5445" w:rsidR="001D1FD3" w:rsidRPr="001D1FD3" w:rsidRDefault="001D1FD3" w:rsidP="00997356">
      <w:pPr>
        <w:pStyle w:val="Odstavekseznama"/>
        <w:numPr>
          <w:ilvl w:val="0"/>
          <w:numId w:val="48"/>
        </w:numPr>
        <w:ind w:right="141"/>
        <w:jc w:val="both"/>
        <w:rPr>
          <w:i w:val="0"/>
          <w:color w:val="000000" w:themeColor="text1"/>
          <w:sz w:val="22"/>
          <w:szCs w:val="22"/>
        </w:rPr>
      </w:pPr>
      <w:r w:rsidRPr="001D1FD3">
        <w:rPr>
          <w:i w:val="0"/>
          <w:color w:val="000000" w:themeColor="text1"/>
          <w:sz w:val="22"/>
          <w:szCs w:val="22"/>
        </w:rPr>
        <w:t>12. (dvanajsta) točka 41. (enainštiridesete) uzance se ne uporablja iz razloga, ker so popisi del zgolj informativne narave;</w:t>
      </w:r>
    </w:p>
    <w:p w14:paraId="36F02E32" w14:textId="77777777" w:rsidR="001D1FD3" w:rsidRPr="001D1FD3" w:rsidRDefault="001D1FD3" w:rsidP="00997356">
      <w:pPr>
        <w:pStyle w:val="Odstavekseznama"/>
        <w:numPr>
          <w:ilvl w:val="0"/>
          <w:numId w:val="48"/>
        </w:numPr>
        <w:ind w:right="141"/>
        <w:jc w:val="both"/>
        <w:rPr>
          <w:i w:val="0"/>
          <w:color w:val="000000" w:themeColor="text1"/>
          <w:sz w:val="22"/>
          <w:szCs w:val="22"/>
        </w:rPr>
      </w:pPr>
      <w:r w:rsidRPr="001D1FD3">
        <w:rPr>
          <w:i w:val="0"/>
          <w:color w:val="000000" w:themeColor="text1"/>
          <w:sz w:val="22"/>
          <w:szCs w:val="22"/>
        </w:rPr>
        <w:t>dela, ki so posledica izboljšav in sprememb iz 3. člena pogodbe, ne štejejo kot dodatna dela iz 41. (enainštiridesete) uzance.</w:t>
      </w:r>
    </w:p>
    <w:p w14:paraId="3728F846" w14:textId="77777777" w:rsidR="001D1FD3" w:rsidRPr="001D1FD3" w:rsidRDefault="001D1FD3" w:rsidP="001D1FD3">
      <w:pPr>
        <w:ind w:left="1134"/>
        <w:jc w:val="both"/>
        <w:rPr>
          <w:i w:val="0"/>
          <w:color w:val="000000" w:themeColor="text1"/>
          <w:sz w:val="22"/>
          <w:szCs w:val="22"/>
        </w:rPr>
      </w:pPr>
    </w:p>
    <w:p w14:paraId="39C9738A"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Podaljšanje roka se dogovori in potrdi pisno v obliki dodatka k tej pogodbi. Brez sklenjenega dodatka do podaljšanja roka ne more priti.</w:t>
      </w:r>
    </w:p>
    <w:p w14:paraId="0062545F" w14:textId="7839F9C5" w:rsidR="001D1FD3" w:rsidRDefault="001D1FD3" w:rsidP="001D1FD3">
      <w:pPr>
        <w:ind w:left="1134"/>
        <w:jc w:val="both"/>
        <w:rPr>
          <w:i w:val="0"/>
          <w:color w:val="000000" w:themeColor="text1"/>
          <w:sz w:val="22"/>
          <w:szCs w:val="22"/>
        </w:rPr>
      </w:pPr>
    </w:p>
    <w:p w14:paraId="632FEDA8" w14:textId="31F70458" w:rsidR="001D1FD3" w:rsidRDefault="001D1FD3" w:rsidP="001D1FD3">
      <w:pPr>
        <w:ind w:left="1134"/>
        <w:jc w:val="both"/>
        <w:rPr>
          <w:i w:val="0"/>
          <w:color w:val="000000" w:themeColor="text1"/>
          <w:sz w:val="22"/>
          <w:szCs w:val="22"/>
        </w:rPr>
      </w:pPr>
    </w:p>
    <w:p w14:paraId="6C6E7D0E" w14:textId="0C0B8D4F" w:rsidR="001D1FD3" w:rsidRDefault="001D1FD3" w:rsidP="001D1FD3">
      <w:pPr>
        <w:ind w:left="1134"/>
        <w:jc w:val="both"/>
        <w:rPr>
          <w:i w:val="0"/>
          <w:color w:val="000000" w:themeColor="text1"/>
          <w:sz w:val="22"/>
          <w:szCs w:val="22"/>
        </w:rPr>
      </w:pPr>
    </w:p>
    <w:p w14:paraId="3238BF34" w14:textId="6E13DBD0" w:rsidR="001D1FD3" w:rsidRDefault="001D1FD3" w:rsidP="001D1FD3">
      <w:pPr>
        <w:ind w:left="1134"/>
        <w:jc w:val="both"/>
        <w:rPr>
          <w:i w:val="0"/>
          <w:color w:val="000000" w:themeColor="text1"/>
          <w:sz w:val="22"/>
          <w:szCs w:val="22"/>
        </w:rPr>
      </w:pPr>
    </w:p>
    <w:p w14:paraId="0AE4B839" w14:textId="77777777" w:rsidR="001D1FD3" w:rsidRPr="001D1FD3" w:rsidRDefault="001D1FD3" w:rsidP="001D1FD3">
      <w:pPr>
        <w:ind w:left="1134"/>
        <w:jc w:val="both"/>
        <w:rPr>
          <w:i w:val="0"/>
          <w:color w:val="000000" w:themeColor="text1"/>
          <w:sz w:val="22"/>
          <w:szCs w:val="22"/>
        </w:rPr>
      </w:pPr>
    </w:p>
    <w:p w14:paraId="574B6ED1" w14:textId="77777777" w:rsidR="001D1FD3" w:rsidRPr="001D1FD3" w:rsidRDefault="001D1FD3" w:rsidP="001D1FD3">
      <w:pPr>
        <w:ind w:left="1134" w:right="-286"/>
        <w:jc w:val="both"/>
        <w:rPr>
          <w:b/>
          <w:i w:val="0"/>
          <w:color w:val="000000" w:themeColor="text1"/>
          <w:sz w:val="22"/>
          <w:szCs w:val="22"/>
        </w:rPr>
      </w:pPr>
      <w:r w:rsidRPr="001D1FD3">
        <w:rPr>
          <w:b/>
          <w:i w:val="0"/>
          <w:color w:val="000000" w:themeColor="text1"/>
          <w:sz w:val="22"/>
          <w:szCs w:val="22"/>
        </w:rPr>
        <w:lastRenderedPageBreak/>
        <w:t>Obveznosti naročnika</w:t>
      </w:r>
    </w:p>
    <w:p w14:paraId="03E72B83" w14:textId="77777777" w:rsidR="001D1FD3" w:rsidRPr="001D1FD3" w:rsidRDefault="001D1FD3" w:rsidP="001D1FD3">
      <w:pPr>
        <w:ind w:left="1134" w:right="-286"/>
        <w:jc w:val="both"/>
        <w:rPr>
          <w:i w:val="0"/>
          <w:color w:val="000000" w:themeColor="text1"/>
          <w:sz w:val="22"/>
          <w:szCs w:val="22"/>
        </w:rPr>
      </w:pPr>
    </w:p>
    <w:p w14:paraId="567CEB73"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116170B9" w14:textId="77777777" w:rsidR="001D1FD3" w:rsidRPr="001D1FD3" w:rsidRDefault="001D1FD3" w:rsidP="001D1FD3">
      <w:pPr>
        <w:ind w:left="1134" w:right="-286"/>
        <w:jc w:val="both"/>
        <w:rPr>
          <w:i w:val="0"/>
          <w:color w:val="000000" w:themeColor="text1"/>
          <w:sz w:val="22"/>
          <w:szCs w:val="22"/>
        </w:rPr>
      </w:pPr>
    </w:p>
    <w:p w14:paraId="622E29CB"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Naročnik je dolžan pred pričetkom izvajanja del izvajalca uvesti v delo. Izvajalec je uveden v delo, ko mu naročnik izroči oziroma zagotovi:</w:t>
      </w:r>
    </w:p>
    <w:p w14:paraId="2006409E" w14:textId="77777777" w:rsidR="001D1FD3" w:rsidRPr="001D1FD3" w:rsidRDefault="001D1FD3" w:rsidP="00997356">
      <w:pPr>
        <w:pStyle w:val="Odstavekseznama"/>
        <w:numPr>
          <w:ilvl w:val="0"/>
          <w:numId w:val="49"/>
        </w:numPr>
        <w:ind w:right="141"/>
        <w:jc w:val="both"/>
        <w:rPr>
          <w:i w:val="0"/>
          <w:color w:val="000000" w:themeColor="text1"/>
          <w:sz w:val="22"/>
          <w:szCs w:val="22"/>
        </w:rPr>
      </w:pPr>
      <w:r w:rsidRPr="001D1FD3">
        <w:rPr>
          <w:i w:val="0"/>
          <w:color w:val="000000" w:themeColor="text1"/>
          <w:sz w:val="22"/>
          <w:szCs w:val="22"/>
        </w:rPr>
        <w:t>1 (en) izvod projektne dokumentacije (DGD in PZI) št. 40/2017, izdelovalca FIN ARS d.o.o., 1410 Zagorje ob Savi,</w:t>
      </w:r>
    </w:p>
    <w:p w14:paraId="2AE9A825" w14:textId="77777777" w:rsidR="001D1FD3" w:rsidRPr="001D1FD3" w:rsidRDefault="001D1FD3" w:rsidP="00997356">
      <w:pPr>
        <w:pStyle w:val="Odstavekseznama"/>
        <w:numPr>
          <w:ilvl w:val="0"/>
          <w:numId w:val="49"/>
        </w:numPr>
        <w:contextualSpacing/>
        <w:jc w:val="both"/>
        <w:rPr>
          <w:i w:val="0"/>
          <w:color w:val="000000" w:themeColor="text1"/>
          <w:sz w:val="22"/>
          <w:szCs w:val="22"/>
        </w:rPr>
      </w:pPr>
      <w:r w:rsidRPr="001D1FD3">
        <w:rPr>
          <w:i w:val="0"/>
          <w:color w:val="000000" w:themeColor="text1"/>
          <w:sz w:val="22"/>
          <w:szCs w:val="22"/>
        </w:rPr>
        <w:t>pravnomočno gradbeno dovoljenje št. 35105-21/2021-2550-133 z dne 23. 6. 2023, ki ga je izdalo Ministrstvo za naravne vire in prostor,</w:t>
      </w:r>
    </w:p>
    <w:p w14:paraId="60E45680" w14:textId="77777777" w:rsidR="001D1FD3" w:rsidRPr="001D1FD3" w:rsidRDefault="001D1FD3" w:rsidP="00997356">
      <w:pPr>
        <w:pStyle w:val="Odstavekseznama"/>
        <w:numPr>
          <w:ilvl w:val="0"/>
          <w:numId w:val="49"/>
        </w:numPr>
        <w:ind w:right="141"/>
        <w:jc w:val="both"/>
        <w:rPr>
          <w:i w:val="0"/>
          <w:color w:val="000000" w:themeColor="text1"/>
          <w:sz w:val="22"/>
          <w:szCs w:val="22"/>
        </w:rPr>
      </w:pPr>
      <w:r w:rsidRPr="001D1FD3">
        <w:rPr>
          <w:i w:val="0"/>
          <w:iCs/>
          <w:color w:val="000000" w:themeColor="text1"/>
          <w:sz w:val="22"/>
          <w:szCs w:val="22"/>
        </w:rPr>
        <w:t>zemljišča</w:t>
      </w:r>
      <w:r w:rsidRPr="001D1FD3">
        <w:rPr>
          <w:i w:val="0"/>
          <w:color w:val="000000" w:themeColor="text1"/>
          <w:sz w:val="22"/>
          <w:szCs w:val="22"/>
        </w:rPr>
        <w:t>, na katerem se bodo izvajala pogodbena dela,</w:t>
      </w:r>
    </w:p>
    <w:p w14:paraId="32D75C25" w14:textId="77777777" w:rsidR="001D1FD3" w:rsidRPr="001D1FD3" w:rsidRDefault="001D1FD3" w:rsidP="00997356">
      <w:pPr>
        <w:pStyle w:val="Odstavekseznama"/>
        <w:numPr>
          <w:ilvl w:val="0"/>
          <w:numId w:val="49"/>
        </w:numPr>
        <w:ind w:right="141"/>
        <w:jc w:val="both"/>
        <w:rPr>
          <w:i w:val="0"/>
          <w:color w:val="000000" w:themeColor="text1"/>
          <w:sz w:val="22"/>
          <w:szCs w:val="22"/>
        </w:rPr>
      </w:pPr>
      <w:r w:rsidRPr="001D1FD3">
        <w:rPr>
          <w:i w:val="0"/>
          <w:color w:val="000000" w:themeColor="text1"/>
          <w:sz w:val="22"/>
          <w:szCs w:val="22"/>
        </w:rPr>
        <w:t xml:space="preserve">izvajanje nadzora v skladu z določili te pogodbe, </w:t>
      </w:r>
    </w:p>
    <w:p w14:paraId="0AF6C3A6" w14:textId="77777777" w:rsidR="001D1FD3" w:rsidRPr="001D1FD3" w:rsidRDefault="001D1FD3" w:rsidP="00997356">
      <w:pPr>
        <w:pStyle w:val="Odstavekseznama"/>
        <w:numPr>
          <w:ilvl w:val="0"/>
          <w:numId w:val="49"/>
        </w:numPr>
        <w:ind w:right="141"/>
        <w:jc w:val="both"/>
        <w:rPr>
          <w:i w:val="0"/>
          <w:color w:val="000000" w:themeColor="text1"/>
          <w:sz w:val="22"/>
          <w:szCs w:val="22"/>
        </w:rPr>
      </w:pPr>
      <w:r w:rsidRPr="001D1FD3">
        <w:rPr>
          <w:i w:val="0"/>
          <w:color w:val="000000" w:themeColor="text1"/>
          <w:sz w:val="22"/>
          <w:szCs w:val="22"/>
        </w:rPr>
        <w:t>izvedbeni varnostni načrt in kopijo prijave gradbišča, ki jo je poslal Inšpektoratu za delo v skladu s predpisi o zagotavljanju varnosti in zdravja pri delu na gradbiščih,</w:t>
      </w:r>
    </w:p>
    <w:p w14:paraId="37BC605E" w14:textId="77777777" w:rsidR="001D1FD3" w:rsidRPr="001D1FD3" w:rsidRDefault="001D1FD3" w:rsidP="00997356">
      <w:pPr>
        <w:pStyle w:val="Odstavekseznama"/>
        <w:numPr>
          <w:ilvl w:val="0"/>
          <w:numId w:val="49"/>
        </w:numPr>
        <w:ind w:right="141"/>
        <w:jc w:val="both"/>
        <w:rPr>
          <w:i w:val="0"/>
          <w:color w:val="000000" w:themeColor="text1"/>
          <w:sz w:val="22"/>
          <w:szCs w:val="22"/>
        </w:rPr>
      </w:pPr>
      <w:r w:rsidRPr="001D1FD3">
        <w:rPr>
          <w:i w:val="0"/>
          <w:color w:val="000000" w:themeColor="text1"/>
          <w:sz w:val="22"/>
          <w:szCs w:val="22"/>
        </w:rPr>
        <w:t>pooblastilo, s katerim zadolži izvajalca za zakonsko ustrezno oddajo gradbenih in drugih odpadkov ter izpolnitev evidenčnih listov v imenu naročnika.</w:t>
      </w:r>
    </w:p>
    <w:p w14:paraId="50C9BE4E" w14:textId="77777777" w:rsidR="001D1FD3" w:rsidRPr="001D1FD3" w:rsidRDefault="001D1FD3" w:rsidP="001D1FD3">
      <w:pPr>
        <w:ind w:left="1134" w:right="141"/>
        <w:jc w:val="both"/>
        <w:rPr>
          <w:i w:val="0"/>
          <w:color w:val="000000" w:themeColor="text1"/>
          <w:sz w:val="22"/>
          <w:szCs w:val="22"/>
        </w:rPr>
      </w:pPr>
    </w:p>
    <w:p w14:paraId="66968D1A"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lang w:eastAsia="en-US"/>
        </w:rPr>
        <w:t xml:space="preserve">Naročnik se obvezuje, da bo uvedel izvajalca v delo najkasneje v roku 5 (pet) dni od dneva veljavnosti te pogodbe. </w:t>
      </w:r>
    </w:p>
    <w:p w14:paraId="38B00553" w14:textId="77777777" w:rsidR="001D1FD3" w:rsidRPr="001D1FD3" w:rsidRDefault="001D1FD3" w:rsidP="001D1FD3">
      <w:pPr>
        <w:ind w:left="1134"/>
        <w:jc w:val="both"/>
        <w:rPr>
          <w:i w:val="0"/>
          <w:color w:val="000000" w:themeColor="text1"/>
          <w:sz w:val="22"/>
          <w:szCs w:val="22"/>
        </w:rPr>
      </w:pPr>
    </w:p>
    <w:p w14:paraId="53C903B0"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O uvedbi izvajalca v delo se sestavi poseben zapisnik in to ugotovi v gradbenem dnevniku. </w:t>
      </w:r>
    </w:p>
    <w:p w14:paraId="619F5C2A" w14:textId="77777777" w:rsidR="001D1FD3" w:rsidRPr="001D1FD3" w:rsidRDefault="001D1FD3" w:rsidP="001D1FD3">
      <w:pPr>
        <w:ind w:left="1134"/>
        <w:jc w:val="both"/>
        <w:rPr>
          <w:i w:val="0"/>
          <w:color w:val="000000" w:themeColor="text1"/>
          <w:sz w:val="22"/>
          <w:szCs w:val="22"/>
        </w:rPr>
      </w:pPr>
    </w:p>
    <w:p w14:paraId="399FA04F"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Ne glede na določbo tega člena rok za izvedbo pogodbenih del začne teči z datumom sklenitve pogodbe.</w:t>
      </w:r>
    </w:p>
    <w:p w14:paraId="3BD5C380" w14:textId="77777777" w:rsidR="001D1FD3" w:rsidRPr="001D1FD3" w:rsidRDefault="001D1FD3" w:rsidP="001D1FD3">
      <w:pPr>
        <w:ind w:left="1134" w:right="28"/>
        <w:jc w:val="both"/>
        <w:rPr>
          <w:i w:val="0"/>
          <w:color w:val="000000" w:themeColor="text1"/>
          <w:sz w:val="22"/>
          <w:szCs w:val="22"/>
        </w:rPr>
      </w:pPr>
    </w:p>
    <w:p w14:paraId="12B9E64F"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00C53241" w14:textId="77777777" w:rsidR="001D1FD3" w:rsidRPr="001D1FD3" w:rsidRDefault="001D1FD3" w:rsidP="001D1FD3">
      <w:pPr>
        <w:ind w:left="1134" w:right="28"/>
        <w:jc w:val="both"/>
        <w:rPr>
          <w:i w:val="0"/>
          <w:color w:val="000000" w:themeColor="text1"/>
          <w:sz w:val="22"/>
          <w:szCs w:val="22"/>
        </w:rPr>
      </w:pPr>
    </w:p>
    <w:p w14:paraId="28259B04"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 zvezi z izvajanjem pogodbenih del se naročnik obvezuje, da bo:</w:t>
      </w:r>
    </w:p>
    <w:p w14:paraId="45B8B328" w14:textId="77777777" w:rsidR="001D1FD3" w:rsidRPr="001D1FD3" w:rsidRDefault="001D1FD3" w:rsidP="00997356">
      <w:pPr>
        <w:pStyle w:val="Odstavekseznama"/>
        <w:numPr>
          <w:ilvl w:val="0"/>
          <w:numId w:val="50"/>
        </w:numPr>
        <w:contextualSpacing/>
        <w:jc w:val="both"/>
        <w:rPr>
          <w:i w:val="0"/>
          <w:color w:val="000000" w:themeColor="text1"/>
          <w:sz w:val="22"/>
          <w:szCs w:val="22"/>
        </w:rPr>
      </w:pPr>
      <w:r w:rsidRPr="001D1FD3">
        <w:rPr>
          <w:i w:val="0"/>
          <w:color w:val="000000" w:themeColor="text1"/>
          <w:sz w:val="22"/>
          <w:szCs w:val="22"/>
        </w:rPr>
        <w:t>izvajalcu dal na razpolago vso ostalo dokumentacijo in informacije, s katerimi razpolaga in so za prevzeti obseg del potrebne, pri čemer je celotna takšna dokumentacija zgolj informativne narave,</w:t>
      </w:r>
    </w:p>
    <w:p w14:paraId="59BDEE8B" w14:textId="77777777" w:rsidR="001D1FD3" w:rsidRPr="001D1FD3" w:rsidRDefault="001D1FD3" w:rsidP="00997356">
      <w:pPr>
        <w:pStyle w:val="Odstavekseznama"/>
        <w:numPr>
          <w:ilvl w:val="0"/>
          <w:numId w:val="50"/>
        </w:numPr>
        <w:contextualSpacing/>
        <w:jc w:val="both"/>
        <w:rPr>
          <w:i w:val="0"/>
          <w:color w:val="000000" w:themeColor="text1"/>
          <w:sz w:val="22"/>
          <w:szCs w:val="22"/>
        </w:rPr>
      </w:pPr>
      <w:r w:rsidRPr="001D1FD3">
        <w:rPr>
          <w:i w:val="0"/>
          <w:color w:val="000000" w:themeColor="text1"/>
          <w:sz w:val="22"/>
          <w:szCs w:val="22"/>
        </w:rPr>
        <w:t>sodeloval z izvajalcem s ciljem, da prevzete obveznosti izvrši pravočasno in v skladu z določili te pogodbe,</w:t>
      </w:r>
    </w:p>
    <w:p w14:paraId="667526F5" w14:textId="77777777" w:rsidR="001D1FD3" w:rsidRPr="001D1FD3" w:rsidRDefault="001D1FD3" w:rsidP="00997356">
      <w:pPr>
        <w:pStyle w:val="Odstavekseznama"/>
        <w:numPr>
          <w:ilvl w:val="0"/>
          <w:numId w:val="50"/>
        </w:numPr>
        <w:contextualSpacing/>
        <w:jc w:val="both"/>
        <w:rPr>
          <w:i w:val="0"/>
          <w:color w:val="000000" w:themeColor="text1"/>
          <w:sz w:val="22"/>
          <w:szCs w:val="22"/>
        </w:rPr>
      </w:pPr>
      <w:r w:rsidRPr="001D1FD3">
        <w:rPr>
          <w:i w:val="0"/>
          <w:color w:val="000000" w:themeColor="text1"/>
          <w:sz w:val="22"/>
          <w:szCs w:val="22"/>
        </w:rPr>
        <w:t>tekoče spremljal izvajanje pogodbenih del, potrjeval predložene dokumente in plačeval naročena in izvedena dela v dogovorjenih rokih;</w:t>
      </w:r>
    </w:p>
    <w:p w14:paraId="37646463" w14:textId="77777777" w:rsidR="001D1FD3" w:rsidRPr="001D1FD3" w:rsidRDefault="001D1FD3" w:rsidP="00997356">
      <w:pPr>
        <w:pStyle w:val="Odstavekseznama"/>
        <w:numPr>
          <w:ilvl w:val="0"/>
          <w:numId w:val="50"/>
        </w:numPr>
        <w:contextualSpacing/>
        <w:jc w:val="both"/>
        <w:rPr>
          <w:i w:val="0"/>
          <w:color w:val="000000" w:themeColor="text1"/>
          <w:sz w:val="22"/>
          <w:szCs w:val="22"/>
        </w:rPr>
      </w:pPr>
      <w:r w:rsidRPr="001D1FD3">
        <w:rPr>
          <w:i w:val="0"/>
          <w:color w:val="000000" w:themeColor="text1"/>
          <w:sz w:val="22"/>
          <w:szCs w:val="22"/>
        </w:rPr>
        <w:t xml:space="preserve">v primeru spremembe PZI iz zadnjega odstavka 4. člena te pogodbe (sprememba </w:t>
      </w:r>
      <w:bookmarkStart w:id="19" w:name="_Hlk177543221"/>
      <w:r w:rsidRPr="001D1FD3">
        <w:rPr>
          <w:i w:val="0"/>
          <w:color w:val="000000" w:themeColor="text1"/>
          <w:sz w:val="22"/>
          <w:szCs w:val="22"/>
        </w:rPr>
        <w:t>na predlog naročnika</w:t>
      </w:r>
      <w:bookmarkEnd w:id="19"/>
      <w:r w:rsidRPr="001D1FD3">
        <w:rPr>
          <w:i w:val="0"/>
          <w:color w:val="000000" w:themeColor="text1"/>
          <w:sz w:val="22"/>
          <w:szCs w:val="22"/>
        </w:rPr>
        <w:t>) z izvajalcem uskladil pogodbeno ceno iz 5. člena te pogodbe na način, da jo bo sorazmerno povišal ali znižal, glede na konkretne spremembe PZI na način, da bo ekonomsko ravnotežje pogodbe ostalo povsem nespremenjeno.</w:t>
      </w:r>
    </w:p>
    <w:p w14:paraId="216C0C93" w14:textId="73D9F33D" w:rsidR="001D1FD3" w:rsidRDefault="001D1FD3" w:rsidP="001D1FD3">
      <w:pPr>
        <w:ind w:left="1134" w:right="-286"/>
        <w:jc w:val="both"/>
        <w:rPr>
          <w:i w:val="0"/>
          <w:color w:val="000000" w:themeColor="text1"/>
          <w:sz w:val="22"/>
          <w:szCs w:val="22"/>
        </w:rPr>
      </w:pPr>
    </w:p>
    <w:p w14:paraId="0B5572C9" w14:textId="77777777" w:rsidR="001D1FD3" w:rsidRPr="001D1FD3" w:rsidRDefault="001D1FD3" w:rsidP="001D1FD3">
      <w:pPr>
        <w:ind w:left="1134" w:right="-286"/>
        <w:jc w:val="both"/>
        <w:rPr>
          <w:i w:val="0"/>
          <w:color w:val="000000" w:themeColor="text1"/>
          <w:sz w:val="22"/>
          <w:szCs w:val="22"/>
        </w:rPr>
      </w:pPr>
    </w:p>
    <w:p w14:paraId="492B1860" w14:textId="77777777" w:rsidR="001D1FD3" w:rsidRPr="001D1FD3" w:rsidRDefault="001D1FD3" w:rsidP="001D1FD3">
      <w:pPr>
        <w:ind w:left="1134"/>
        <w:jc w:val="both"/>
        <w:rPr>
          <w:b/>
          <w:i w:val="0"/>
          <w:color w:val="000000" w:themeColor="text1"/>
          <w:sz w:val="22"/>
          <w:szCs w:val="22"/>
        </w:rPr>
      </w:pPr>
      <w:r w:rsidRPr="001D1FD3">
        <w:rPr>
          <w:b/>
          <w:i w:val="0"/>
          <w:color w:val="000000" w:themeColor="text1"/>
          <w:sz w:val="22"/>
          <w:szCs w:val="22"/>
        </w:rPr>
        <w:t>Obveznosti izvajalca</w:t>
      </w:r>
    </w:p>
    <w:p w14:paraId="155304D4" w14:textId="77777777" w:rsidR="001D1FD3" w:rsidRPr="001D1FD3" w:rsidRDefault="001D1FD3" w:rsidP="001D1FD3">
      <w:pPr>
        <w:ind w:left="1134"/>
        <w:jc w:val="both"/>
        <w:rPr>
          <w:i w:val="0"/>
          <w:color w:val="000000" w:themeColor="text1"/>
          <w:sz w:val="22"/>
          <w:szCs w:val="22"/>
        </w:rPr>
      </w:pPr>
    </w:p>
    <w:p w14:paraId="2CECE659"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174DBA0E" w14:textId="77777777" w:rsidR="001D1FD3" w:rsidRPr="001D1FD3" w:rsidRDefault="001D1FD3" w:rsidP="001D1FD3">
      <w:pPr>
        <w:tabs>
          <w:tab w:val="left" w:pos="0"/>
        </w:tabs>
        <w:ind w:left="1134" w:right="28"/>
        <w:jc w:val="both"/>
        <w:rPr>
          <w:color w:val="000000" w:themeColor="text1"/>
          <w:sz w:val="22"/>
          <w:szCs w:val="22"/>
        </w:rPr>
      </w:pPr>
    </w:p>
    <w:p w14:paraId="1BE756C6" w14:textId="77777777" w:rsidR="001D1FD3" w:rsidRPr="001D1FD3" w:rsidRDefault="001D1FD3" w:rsidP="001D1FD3">
      <w:pPr>
        <w:tabs>
          <w:tab w:val="left" w:pos="0"/>
        </w:tabs>
        <w:ind w:left="1134" w:right="28"/>
        <w:jc w:val="both"/>
        <w:rPr>
          <w:i w:val="0"/>
          <w:color w:val="000000" w:themeColor="text1"/>
          <w:sz w:val="22"/>
          <w:szCs w:val="22"/>
        </w:rPr>
      </w:pPr>
      <w:r w:rsidRPr="001D1FD3">
        <w:rPr>
          <w:i w:val="0"/>
          <w:color w:val="000000" w:themeColor="text1"/>
          <w:sz w:val="22"/>
          <w:szCs w:val="22"/>
        </w:rPr>
        <w:t>V zvezi z izvajanjem pogodbenih del se izvajalec obvezuje v okviru ponudbene cene, brez dodatnega posebnega plačila:</w:t>
      </w:r>
    </w:p>
    <w:p w14:paraId="14F89970"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pred oddajo ponudbe podrobno preučiti celotno projektno in tehnično dokumentacija naročnika ter opozoriti na morebitne pomanjkljivosti, ki bi preprečevale ali oteževale izvedbo pogodbenega obsega izvajalčevih obveznosti;</w:t>
      </w:r>
    </w:p>
    <w:p w14:paraId="2023174F"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v ponudbeno in pogodbeno ceno vključiti ceno za vsa dela, ki jih je treba izvesti po tem, ko so napake/pomanjkljivosti v projektni dokumentaciji odpravljene;</w:t>
      </w:r>
    </w:p>
    <w:p w14:paraId="7D41FF52"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nemudoma po sklenitvi pogodbe najkasneje v 60 dneh po sklenitvi pogodbe podrobno in natančno pregledati celotno projektno in tehnično dokumentacijo z natančno in kritično pozornostjo (obdobje podrobnega pregleda);</w:t>
      </w:r>
    </w:p>
    <w:p w14:paraId="67ECF3E2"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pred pričetkom del izvršiti posnetek dejanskega stanja lokacije;</w:t>
      </w:r>
    </w:p>
    <w:p w14:paraId="08551220"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pred pričetkom del izvesti zakoličbo;</w:t>
      </w:r>
    </w:p>
    <w:p w14:paraId="42A5141E"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lastRenderedPageBreak/>
        <w:t xml:space="preserve">najkasneje ob podpisu pogodbe naročniku predložiti realen terminski plan z opredeljenimi ključnimi časovnimi mejniki iz drugega odstavka 9. člena in finančni načrt izvedbe pogodbenih del v ustrezni kvaliteti in pogodbenem roku, ter najkasneje ob uvedbi v delo naročniku predložiti organizacijsko shemo gradbišča, gradbeni dnevnik z izpolnjenimi uvodnimi stranmi; </w:t>
      </w:r>
    </w:p>
    <w:p w14:paraId="5201891B" w14:textId="77777777" w:rsidR="001D1FD3" w:rsidRPr="001D1FD3" w:rsidRDefault="001D1FD3" w:rsidP="00997356">
      <w:pPr>
        <w:pStyle w:val="Odstavekseznama"/>
        <w:numPr>
          <w:ilvl w:val="0"/>
          <w:numId w:val="51"/>
        </w:numPr>
        <w:tabs>
          <w:tab w:val="left" w:pos="567"/>
        </w:tabs>
        <w:ind w:right="141"/>
        <w:contextualSpacing/>
        <w:jc w:val="both"/>
        <w:rPr>
          <w:i w:val="0"/>
          <w:color w:val="000000" w:themeColor="text1"/>
          <w:sz w:val="22"/>
          <w:szCs w:val="22"/>
        </w:rPr>
      </w:pPr>
      <w:r w:rsidRPr="001D1FD3">
        <w:rPr>
          <w:i w:val="0"/>
          <w:color w:val="000000" w:themeColor="text1"/>
          <w:sz w:val="22"/>
          <w:szCs w:val="22"/>
        </w:rPr>
        <w:t>pred pričetkom del predložiti potrjen plan tekoče kontrole kakovosti;</w:t>
      </w:r>
    </w:p>
    <w:p w14:paraId="1FF5B238"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da bo gradbišče označil s tablo, na predpisan način in ga uredil v skladu z varnostnim načrtom;</w:t>
      </w:r>
    </w:p>
    <w:p w14:paraId="2FC2C6EA"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pisno obvestiti naročnika o pričetku in dokončanju del;</w:t>
      </w:r>
    </w:p>
    <w:p w14:paraId="5E55DE2A"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pričeti z deli v pogodbeno dogovorjenem roku, dela izvajati skladno z določili te pogodbe in jih dokončati v roku, določenem s pogodbo;</w:t>
      </w:r>
    </w:p>
    <w:p w14:paraId="1F38E553"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izvajati dela v skladu s predmetom pogodbe (</w:t>
      </w:r>
      <w:r w:rsidRPr="001D1FD3">
        <w:rPr>
          <w:iCs/>
          <w:color w:val="000000" w:themeColor="text1"/>
          <w:sz w:val="22"/>
          <w:szCs w:val="22"/>
        </w:rPr>
        <w:t>fit for purpose</w:t>
      </w:r>
      <w:r w:rsidRPr="001D1FD3">
        <w:rPr>
          <w:i w:val="0"/>
          <w:color w:val="000000" w:themeColor="text1"/>
          <w:sz w:val="22"/>
          <w:szCs w:val="22"/>
        </w:rPr>
        <w:t xml:space="preserve">), v kvaliteti, ki ustreza zahtevi naročnika, v skladu z veljavnimi predpisi, standardi, gradbenimi normativi in pravili gradbene stroke </w:t>
      </w:r>
      <w:r w:rsidRPr="001D1FD3">
        <w:rPr>
          <w:i w:val="0"/>
          <w:color w:val="000000" w:themeColor="text1"/>
          <w:sz w:val="22"/>
          <w:szCs w:val="22"/>
          <w:lang w:eastAsia="en-US"/>
        </w:rPr>
        <w:t>ter v skladu s pravilniki in normativi s področja varstva pred požarom</w:t>
      </w:r>
      <w:r w:rsidRPr="001D1FD3">
        <w:rPr>
          <w:i w:val="0"/>
          <w:color w:val="000000" w:themeColor="text1"/>
          <w:sz w:val="22"/>
          <w:szCs w:val="22"/>
        </w:rPr>
        <w:t>;</w:t>
      </w:r>
    </w:p>
    <w:p w14:paraId="64C2627D"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izbrati tehnološke in delovne procese, ki povzročajo najmanjšo možno tveganje za nastanek nezgod pri delu ter najmanjše negativne vplive na okolje in objekte;</w:t>
      </w:r>
    </w:p>
    <w:p w14:paraId="10493E3D"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pridobiti vso potrebno dokumentacijo za zaporo v času gradnje in izvedba le-te;</w:t>
      </w:r>
    </w:p>
    <w:p w14:paraId="64E5620E"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voditi gradbeni dnevnik in knjigo obračunskih izmer ažurno za ves čas gradnje;</w:t>
      </w:r>
    </w:p>
    <w:p w14:paraId="4EEFA042" w14:textId="77777777" w:rsidR="001D1FD3" w:rsidRPr="001D1FD3" w:rsidRDefault="001D1FD3" w:rsidP="00997356">
      <w:pPr>
        <w:pStyle w:val="Odstavekseznama"/>
        <w:numPr>
          <w:ilvl w:val="0"/>
          <w:numId w:val="51"/>
        </w:numPr>
        <w:tabs>
          <w:tab w:val="left" w:pos="567"/>
        </w:tabs>
        <w:ind w:right="141"/>
        <w:contextualSpacing/>
        <w:jc w:val="both"/>
        <w:rPr>
          <w:i w:val="0"/>
          <w:color w:val="000000" w:themeColor="text1"/>
          <w:sz w:val="22"/>
          <w:szCs w:val="22"/>
        </w:rPr>
      </w:pPr>
      <w:r w:rsidRPr="001D1FD3">
        <w:rPr>
          <w:i w:val="0"/>
          <w:color w:val="000000" w:themeColor="text1"/>
          <w:sz w:val="22"/>
          <w:szCs w:val="22"/>
        </w:rPr>
        <w:t>sodelovati z naročnikom na vseh operativnih sestankih, pregledu obračuna del in na svoje stroške na pri vseh pregledih objekta do izteka garancijskega roka;</w:t>
      </w:r>
    </w:p>
    <w:p w14:paraId="59E3D067"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opozoriti naročnika na morebitne pomanjkljivosti ali nepravilnosti, ki jih je kot strokovno usposobljen izvajalec pri izvajanju del odkril (opozorilo poda z vpisom v gradbeni dnevnik ter s hkratnim pisnim sporočilom predstavniku naročnika po tej pogodbi);</w:t>
      </w:r>
    </w:p>
    <w:p w14:paraId="13BEE3C0"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pravočasno pisno obvestiti naročnika o vseh spremembah, ki bi imele za posledico drugačen način izvedbe ali podaljšanje  pogodbeno dogovorjenih rokov;</w:t>
      </w:r>
    </w:p>
    <w:p w14:paraId="1D33F88C"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da bo vsak predlog sprememb pri izvajanju del dokumentiral in zanje pridobil predhodno soglasje nadzornika in naročnika;</w:t>
      </w:r>
    </w:p>
    <w:p w14:paraId="6DD2C462"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 xml:space="preserve">nadzorniku sproti izročati vso dokumentacijo o ustreznosti izvedbe pogodbenih del, dokazila o lastnostih vgrajenih materialov in proizvodov ter druga dokazila o pregledih in meritvah; </w:t>
      </w:r>
    </w:p>
    <w:p w14:paraId="49C4E647"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izdelati Načrt gospodarjenja z gradbenimi odpadki v skladu z zakonskimi določili za področje gradnje ter pri izvajanju del ravnati v skladu z veljavno zakonodajo s področja ravnanja z gradbenimi odpadki ter voditi evidenco o količini in vrsti gradbenih odpadkov;</w:t>
      </w:r>
    </w:p>
    <w:p w14:paraId="21C3033E"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po končanih delih naročniku predati evidenčne liste;</w:t>
      </w:r>
    </w:p>
    <w:p w14:paraId="51602602"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do pospešitev v skladu s to pogodbo ter povračila vse nastale škode;</w:t>
      </w:r>
    </w:p>
    <w:p w14:paraId="709EF550"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v primeru zahteve naročnika zamenjati vodjo gradnje ali posameznika iz operative, v kolikor le-ti ne upoštevajo zahtev predstavnikov naročnika oziroma nadzornika ali ne opravljajo pogodbenih del skladno z določili te pogodbe ali v kolikor nastane nepremostljivo trenje med predstavniki izvajalca ter predstavniki naročnika in/ali nadzora;</w:t>
      </w:r>
    </w:p>
    <w:p w14:paraId="1D35EF0F"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upoštevati strokovne ocene in pripombe nadzornika glede kvalitete izvedenih del in že med izvajanjem del sproti odpraviti napake in pomanjkljivosti, na katere ga ta opozori;</w:t>
      </w:r>
    </w:p>
    <w:p w14:paraId="3920C2A1"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pravočasno obveščati nadzornika pred vsako pomembno fazo izvajanja gradnje z namenom, da se zagotovi nadzornikova prisotnost na gradbišču;</w:t>
      </w:r>
    </w:p>
    <w:p w14:paraId="38D76C76"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naročnika obveščati tudi o vsem, kar bi lahko vplivalo na izvršitev pogodbenih del;</w:t>
      </w:r>
    </w:p>
    <w:p w14:paraId="3B68B9C4"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izvajati vsa dela s strokovno usposobljenimi delavci in odgovarjati ter garantirati za svoje delo, kakor tudi za delo svojih podizvajalcev;</w:t>
      </w:r>
    </w:p>
    <w:p w14:paraId="3BAB784F" w14:textId="77777777" w:rsidR="001D1FD3" w:rsidRPr="001D1FD3" w:rsidRDefault="001D1FD3" w:rsidP="00997356">
      <w:pPr>
        <w:pStyle w:val="Odstavekseznama"/>
        <w:numPr>
          <w:ilvl w:val="0"/>
          <w:numId w:val="51"/>
        </w:numPr>
        <w:tabs>
          <w:tab w:val="left" w:pos="567"/>
        </w:tabs>
        <w:contextualSpacing/>
        <w:jc w:val="both"/>
        <w:rPr>
          <w:i w:val="0"/>
          <w:color w:val="000000" w:themeColor="text1"/>
          <w:sz w:val="22"/>
          <w:szCs w:val="22"/>
        </w:rPr>
      </w:pPr>
      <w:r w:rsidRPr="001D1FD3">
        <w:rPr>
          <w:i w:val="0"/>
          <w:color w:val="000000" w:themeColor="text1"/>
          <w:sz w:val="22"/>
          <w:szCs w:val="22"/>
        </w:rPr>
        <w:t>zbrati tehnične podatke vseh sprememb pri gradnji in jih predati naročniku in izdelovalcu dokumentacije izvedenih del (PID) za izdelavo projekta izvedenih del;</w:t>
      </w:r>
    </w:p>
    <w:p w14:paraId="3C333BF3"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pri gradnji uporabljati kakovostne materiale in vgrajevati kvalitetno požarno-odporno opremo iz negorljivih materialov, ki bo odgovarjala vsem standardom in normativom s področja gradnje (npr. Pravilnik o požarni varnosti v stavbah, TSG-1-001:2010, standard ISO-834) ter pred izvajanjem del pravočasno obvestiti pristojnega nadzornika o času začetka in o predvidenem času izvajanja vseh tistih gradbenih del, ki lahko bistveno vplivajo na izpolnitev tehničnih zahtev iz Pravilnika o požarni varnosti v stavbah z namenom, da se zagotovi nadzornikova prisotnost na gradbišču;</w:t>
      </w:r>
    </w:p>
    <w:p w14:paraId="148FBD89"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lastRenderedPageBreak/>
        <w:t>v času gradnje omogočiti dostop na gradbišče nadzorniku, projektantu, ki ga pooblasti naročnik, naročniku in nadzorniku ter koordinatorju za varnost in zdravje pri delu;</w:t>
      </w:r>
    </w:p>
    <w:p w14:paraId="6966E597" w14:textId="77777777" w:rsidR="001D1FD3" w:rsidRPr="001D1FD3" w:rsidRDefault="001D1FD3" w:rsidP="00997356">
      <w:pPr>
        <w:pStyle w:val="Odstavekseznama"/>
        <w:numPr>
          <w:ilvl w:val="0"/>
          <w:numId w:val="51"/>
        </w:numPr>
        <w:tabs>
          <w:tab w:val="left" w:pos="567"/>
        </w:tabs>
        <w:contextualSpacing/>
        <w:jc w:val="both"/>
        <w:rPr>
          <w:i w:val="0"/>
          <w:color w:val="000000" w:themeColor="text1"/>
          <w:sz w:val="22"/>
          <w:szCs w:val="22"/>
        </w:rPr>
      </w:pPr>
      <w:r w:rsidRPr="001D1FD3">
        <w:rPr>
          <w:i w:val="0"/>
          <w:color w:val="000000" w:themeColor="text1"/>
          <w:sz w:val="22"/>
          <w:szCs w:val="22"/>
        </w:rPr>
        <w:t xml:space="preserve">zagotavljati varnost objekta, življenja in zdravja delavcev, mimoidočih, prometa in sosednjih objektov in okolice ter varnost same gradnje in del, ki se izvajajo na gradbišču, opreme, materiala in strojnega parka po veljavnem zakonu in predpisih o varstvu pri delu; </w:t>
      </w:r>
    </w:p>
    <w:p w14:paraId="2B82D43B"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v primeru zamujanja rokov, nedoseganja ustrezne kvalitete ali neizpolnjevanja drugih svojih obveznosti po tej pogodbi, na svoje stroške storiti vse potrebno, da se nadomesti zamujeno ali vzpostavi zahtevana kvaliteta;</w:t>
      </w:r>
    </w:p>
    <w:p w14:paraId="5514B75F"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pripraviti dokumentacijo za tehnični pregled, sodelovati pri tehničnem pregledu, pridobiti uporabno dovoljenje in sodelovati pri prevzemu objekta s strani uporabnika(ov);</w:t>
      </w:r>
    </w:p>
    <w:p w14:paraId="16CB8C7C"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odpraviti vse napake in pomanjkljivosti, ugotovljene v zapisniku o tehničnem pregledu, in v primopredajnem zapisniku, v primernem roku, ki ga določi naročnik;</w:t>
      </w:r>
    </w:p>
    <w:p w14:paraId="19D923C7"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ob dokončanju pogodbenih del izdelati posnetek stanja (objekti in eventualne spremembe poteka komunalnih tras z vrisom v kataster);</w:t>
      </w:r>
    </w:p>
    <w:p w14:paraId="3A3E3BA5"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pridobiti geodetski posnetek in opraviti vpis stavbe v kataster skladno z zakonodajo;</w:t>
      </w:r>
    </w:p>
    <w:p w14:paraId="0083052F"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po zaključku gradnje odstraniti gradbene ovire in omejitve dostopa, na območju gradnje ustrezno odstraniti odpadke in urediti območje, kjer je bilo gradbišče;</w:t>
      </w:r>
    </w:p>
    <w:p w14:paraId="3D6A8031"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bookmarkStart w:id="20" w:name="_Hlk177731215"/>
      <w:r w:rsidRPr="001D1FD3">
        <w:rPr>
          <w:i w:val="0"/>
          <w:color w:val="000000" w:themeColor="text1"/>
          <w:sz w:val="22"/>
          <w:szCs w:val="22"/>
        </w:rPr>
        <w:t>zagotoviti izdelavo projektne dokumentacije izvedenih del (PID);</w:t>
      </w:r>
    </w:p>
    <w:bookmarkEnd w:id="20"/>
    <w:p w14:paraId="39C4A068"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 xml:space="preserve">sodelovati pri pripravi dokumentacije za kvalitativni pregled ter sodelovati pri kvalitativnem pregledu in prevzemu objekta; </w:t>
      </w:r>
    </w:p>
    <w:p w14:paraId="474A9B75"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podati izjavo, ki je sestavni del dokazila o zanesljivosti objekta;</w:t>
      </w:r>
    </w:p>
    <w:p w14:paraId="143AC401" w14:textId="77777777" w:rsidR="001D1FD3" w:rsidRPr="001D1FD3" w:rsidRDefault="001D1FD3" w:rsidP="00997356">
      <w:pPr>
        <w:pStyle w:val="Odstavekseznama"/>
        <w:numPr>
          <w:ilvl w:val="0"/>
          <w:numId w:val="51"/>
        </w:numPr>
        <w:tabs>
          <w:tab w:val="left" w:pos="567"/>
        </w:tabs>
        <w:ind w:right="28"/>
        <w:contextualSpacing/>
        <w:jc w:val="both"/>
        <w:rPr>
          <w:i w:val="0"/>
          <w:color w:val="000000" w:themeColor="text1"/>
          <w:sz w:val="22"/>
          <w:szCs w:val="22"/>
        </w:rPr>
      </w:pPr>
      <w:r w:rsidRPr="001D1FD3">
        <w:rPr>
          <w:i w:val="0"/>
          <w:color w:val="000000" w:themeColor="text1"/>
          <w:sz w:val="22"/>
          <w:szCs w:val="22"/>
        </w:rPr>
        <w:t>opraviti vsa ostala dela, potrebna za izvedbo pogodbenih del, ki jih za izvajalca določa veljavni Gradbeni zakon;</w:t>
      </w:r>
    </w:p>
    <w:p w14:paraId="2D7E0E71" w14:textId="77777777" w:rsidR="001D1FD3" w:rsidRPr="001D1FD3" w:rsidRDefault="001D1FD3" w:rsidP="00997356">
      <w:pPr>
        <w:pStyle w:val="Odstavekseznama"/>
        <w:numPr>
          <w:ilvl w:val="0"/>
          <w:numId w:val="51"/>
        </w:numPr>
        <w:tabs>
          <w:tab w:val="left" w:pos="567"/>
        </w:tabs>
        <w:ind w:right="28"/>
        <w:jc w:val="both"/>
        <w:rPr>
          <w:i w:val="0"/>
          <w:color w:val="000000" w:themeColor="text1"/>
          <w:sz w:val="22"/>
          <w:szCs w:val="22"/>
        </w:rPr>
      </w:pPr>
      <w:r w:rsidRPr="001D1FD3">
        <w:rPr>
          <w:i w:val="0"/>
          <w:color w:val="000000" w:themeColor="text1"/>
          <w:sz w:val="22"/>
          <w:szCs w:val="22"/>
        </w:rPr>
        <w:t>pogodbena dela izvajati ves svetli del dneva, vse dni v času pogodbenega razmerja, razen ob dela prostih dnevih in praznikih, ki so dela prosti dnevi, skladno z določili veljavnega Zakona o praznikih in dela prostih dnevih v Republiki Sloveniji (v nadaljevanju: dela prosti dnevi, določeni s predpisi), pri čemer je svetli del dneva definiran z naslednjimi polnimi urami:</w:t>
      </w:r>
    </w:p>
    <w:p w14:paraId="57FCC1BE" w14:textId="77777777" w:rsidR="001D1FD3" w:rsidRPr="001D1FD3" w:rsidRDefault="001D1FD3" w:rsidP="001D1FD3">
      <w:pPr>
        <w:pStyle w:val="Odstavekseznama"/>
        <w:tabs>
          <w:tab w:val="left" w:pos="0"/>
        </w:tabs>
        <w:ind w:left="1134" w:right="28"/>
        <w:jc w:val="both"/>
        <w:rPr>
          <w:i w:val="0"/>
          <w:color w:val="000000" w:themeColor="text1"/>
          <w:sz w:val="22"/>
          <w:szCs w:val="22"/>
        </w:rPr>
      </w:pPr>
    </w:p>
    <w:tbl>
      <w:tblPr>
        <w:tblW w:w="0" w:type="auto"/>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3455"/>
      </w:tblGrid>
      <w:tr w:rsidR="001D1FD3" w:rsidRPr="001D1FD3" w14:paraId="7F35D72C"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16A174D0" w14:textId="77777777" w:rsidR="001D1FD3" w:rsidRPr="001D1FD3" w:rsidRDefault="001D1FD3" w:rsidP="00997356">
            <w:pPr>
              <w:tabs>
                <w:tab w:val="left" w:pos="0"/>
              </w:tabs>
              <w:ind w:left="10" w:right="28"/>
              <w:jc w:val="both"/>
              <w:rPr>
                <w:i w:val="0"/>
                <w:color w:val="000000" w:themeColor="text1"/>
                <w:sz w:val="22"/>
                <w:szCs w:val="22"/>
                <w:lang w:eastAsia="en-US"/>
              </w:rPr>
            </w:pPr>
            <w:r w:rsidRPr="001D1FD3">
              <w:rPr>
                <w:i w:val="0"/>
                <w:color w:val="000000" w:themeColor="text1"/>
                <w:sz w:val="22"/>
                <w:szCs w:val="22"/>
                <w:lang w:eastAsia="en-US"/>
              </w:rPr>
              <w:t>Obdobje leta</w:t>
            </w:r>
          </w:p>
        </w:tc>
        <w:tc>
          <w:tcPr>
            <w:tcW w:w="3455" w:type="dxa"/>
            <w:tcBorders>
              <w:top w:val="single" w:sz="4" w:space="0" w:color="auto"/>
              <w:left w:val="single" w:sz="4" w:space="0" w:color="auto"/>
              <w:bottom w:val="single" w:sz="4" w:space="0" w:color="auto"/>
              <w:right w:val="single" w:sz="4" w:space="0" w:color="auto"/>
            </w:tcBorders>
            <w:hideMark/>
          </w:tcPr>
          <w:p w14:paraId="4B0AFA6C"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Polne ure dneva</w:t>
            </w:r>
          </w:p>
        </w:tc>
      </w:tr>
      <w:tr w:rsidR="001D1FD3" w:rsidRPr="001D1FD3" w14:paraId="2E8FD02C"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4F8CC04C"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1. januar – 27. januar</w:t>
            </w:r>
          </w:p>
        </w:tc>
        <w:tc>
          <w:tcPr>
            <w:tcW w:w="3455" w:type="dxa"/>
            <w:tcBorders>
              <w:top w:val="single" w:sz="4" w:space="0" w:color="auto"/>
              <w:left w:val="single" w:sz="4" w:space="0" w:color="auto"/>
              <w:bottom w:val="single" w:sz="4" w:space="0" w:color="auto"/>
              <w:right w:val="single" w:sz="4" w:space="0" w:color="auto"/>
            </w:tcBorders>
            <w:hideMark/>
          </w:tcPr>
          <w:p w14:paraId="65BA13A0"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8.00 – 17.00 h</w:t>
            </w:r>
          </w:p>
        </w:tc>
      </w:tr>
      <w:tr w:rsidR="001D1FD3" w:rsidRPr="001D1FD3" w14:paraId="5BFE83CE"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5E31E2CD"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28. januar – 19. februar</w:t>
            </w:r>
          </w:p>
        </w:tc>
        <w:tc>
          <w:tcPr>
            <w:tcW w:w="3455" w:type="dxa"/>
            <w:tcBorders>
              <w:top w:val="single" w:sz="4" w:space="0" w:color="auto"/>
              <w:left w:val="single" w:sz="4" w:space="0" w:color="auto"/>
              <w:bottom w:val="single" w:sz="4" w:space="0" w:color="auto"/>
              <w:right w:val="single" w:sz="4" w:space="0" w:color="auto"/>
            </w:tcBorders>
            <w:hideMark/>
          </w:tcPr>
          <w:p w14:paraId="3AD6C2DE"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8.00 – 17.00 h</w:t>
            </w:r>
          </w:p>
        </w:tc>
      </w:tr>
      <w:tr w:rsidR="001D1FD3" w:rsidRPr="001D1FD3" w14:paraId="06086615"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4E1368C7"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20. februar – 8. marec</w:t>
            </w:r>
          </w:p>
        </w:tc>
        <w:tc>
          <w:tcPr>
            <w:tcW w:w="3455" w:type="dxa"/>
            <w:tcBorders>
              <w:top w:val="single" w:sz="4" w:space="0" w:color="auto"/>
              <w:left w:val="single" w:sz="4" w:space="0" w:color="auto"/>
              <w:bottom w:val="single" w:sz="4" w:space="0" w:color="auto"/>
              <w:right w:val="single" w:sz="4" w:space="0" w:color="auto"/>
            </w:tcBorders>
            <w:hideMark/>
          </w:tcPr>
          <w:p w14:paraId="59A76632"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7.00 – 17.00 h</w:t>
            </w:r>
          </w:p>
        </w:tc>
      </w:tr>
      <w:tr w:rsidR="001D1FD3" w:rsidRPr="001D1FD3" w14:paraId="262751D3"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0B40E5E9"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9. marec – 22. marec</w:t>
            </w:r>
          </w:p>
        </w:tc>
        <w:tc>
          <w:tcPr>
            <w:tcW w:w="3455" w:type="dxa"/>
            <w:tcBorders>
              <w:top w:val="single" w:sz="4" w:space="0" w:color="auto"/>
              <w:left w:val="single" w:sz="4" w:space="0" w:color="auto"/>
              <w:bottom w:val="single" w:sz="4" w:space="0" w:color="auto"/>
              <w:right w:val="single" w:sz="4" w:space="0" w:color="auto"/>
            </w:tcBorders>
            <w:hideMark/>
          </w:tcPr>
          <w:p w14:paraId="53C0CA8C"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7.00 – 18.00 h</w:t>
            </w:r>
          </w:p>
        </w:tc>
      </w:tr>
      <w:tr w:rsidR="001D1FD3" w:rsidRPr="001D1FD3" w14:paraId="5B1F8E7F"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4D7AD3E2"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23. marec – 23. april</w:t>
            </w:r>
          </w:p>
        </w:tc>
        <w:tc>
          <w:tcPr>
            <w:tcW w:w="3455" w:type="dxa"/>
            <w:tcBorders>
              <w:top w:val="single" w:sz="4" w:space="0" w:color="auto"/>
              <w:left w:val="single" w:sz="4" w:space="0" w:color="auto"/>
              <w:bottom w:val="single" w:sz="4" w:space="0" w:color="auto"/>
              <w:right w:val="single" w:sz="4" w:space="0" w:color="auto"/>
            </w:tcBorders>
            <w:hideMark/>
          </w:tcPr>
          <w:p w14:paraId="7C1F62D5"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6.00 – 18.00 h</w:t>
            </w:r>
          </w:p>
        </w:tc>
      </w:tr>
      <w:tr w:rsidR="001D1FD3" w:rsidRPr="001D1FD3" w14:paraId="38FC5B6C"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64AA878F"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24. april – 21. avgust</w:t>
            </w:r>
          </w:p>
        </w:tc>
        <w:tc>
          <w:tcPr>
            <w:tcW w:w="3455" w:type="dxa"/>
            <w:tcBorders>
              <w:top w:val="single" w:sz="4" w:space="0" w:color="auto"/>
              <w:left w:val="single" w:sz="4" w:space="0" w:color="auto"/>
              <w:bottom w:val="single" w:sz="4" w:space="0" w:color="auto"/>
              <w:right w:val="single" w:sz="4" w:space="0" w:color="auto"/>
            </w:tcBorders>
            <w:hideMark/>
          </w:tcPr>
          <w:p w14:paraId="7D1F6897"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6.00 – 19.00 h</w:t>
            </w:r>
          </w:p>
        </w:tc>
      </w:tr>
      <w:tr w:rsidR="001D1FD3" w:rsidRPr="001D1FD3" w14:paraId="069165E2"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444C0DBC"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22. avgust – 21. september</w:t>
            </w:r>
          </w:p>
        </w:tc>
        <w:tc>
          <w:tcPr>
            <w:tcW w:w="3455" w:type="dxa"/>
            <w:tcBorders>
              <w:top w:val="single" w:sz="4" w:space="0" w:color="auto"/>
              <w:left w:val="single" w:sz="4" w:space="0" w:color="auto"/>
              <w:bottom w:val="single" w:sz="4" w:space="0" w:color="auto"/>
              <w:right w:val="single" w:sz="4" w:space="0" w:color="auto"/>
            </w:tcBorders>
            <w:hideMark/>
          </w:tcPr>
          <w:p w14:paraId="34B7B46C"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6.00 – 19.00 h</w:t>
            </w:r>
          </w:p>
        </w:tc>
      </w:tr>
      <w:tr w:rsidR="001D1FD3" w:rsidRPr="001D1FD3" w14:paraId="22462182"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12FE4FFE"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22. september – 30. september</w:t>
            </w:r>
          </w:p>
        </w:tc>
        <w:tc>
          <w:tcPr>
            <w:tcW w:w="3455" w:type="dxa"/>
            <w:tcBorders>
              <w:top w:val="single" w:sz="4" w:space="0" w:color="auto"/>
              <w:left w:val="single" w:sz="4" w:space="0" w:color="auto"/>
              <w:bottom w:val="single" w:sz="4" w:space="0" w:color="auto"/>
              <w:right w:val="single" w:sz="4" w:space="0" w:color="auto"/>
            </w:tcBorders>
            <w:hideMark/>
          </w:tcPr>
          <w:p w14:paraId="414F824A"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6.00 – 19.00 h</w:t>
            </w:r>
          </w:p>
        </w:tc>
      </w:tr>
      <w:tr w:rsidR="001D1FD3" w:rsidRPr="001D1FD3" w14:paraId="1FBD106D"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77803CC8"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1. oktober – 24. oktober</w:t>
            </w:r>
          </w:p>
        </w:tc>
        <w:tc>
          <w:tcPr>
            <w:tcW w:w="3455" w:type="dxa"/>
            <w:tcBorders>
              <w:top w:val="single" w:sz="4" w:space="0" w:color="auto"/>
              <w:left w:val="single" w:sz="4" w:space="0" w:color="auto"/>
              <w:bottom w:val="single" w:sz="4" w:space="0" w:color="auto"/>
              <w:right w:val="single" w:sz="4" w:space="0" w:color="auto"/>
            </w:tcBorders>
            <w:hideMark/>
          </w:tcPr>
          <w:p w14:paraId="0DA8CC94"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7.00 – 17.00 h</w:t>
            </w:r>
          </w:p>
        </w:tc>
      </w:tr>
      <w:tr w:rsidR="001D1FD3" w:rsidRPr="001D1FD3" w14:paraId="0920D1B9"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332BE417"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25. oktober – 13. november</w:t>
            </w:r>
          </w:p>
        </w:tc>
        <w:tc>
          <w:tcPr>
            <w:tcW w:w="3455" w:type="dxa"/>
            <w:tcBorders>
              <w:top w:val="single" w:sz="4" w:space="0" w:color="auto"/>
              <w:left w:val="single" w:sz="4" w:space="0" w:color="auto"/>
              <w:bottom w:val="single" w:sz="4" w:space="0" w:color="auto"/>
              <w:right w:val="single" w:sz="4" w:space="0" w:color="auto"/>
            </w:tcBorders>
            <w:hideMark/>
          </w:tcPr>
          <w:p w14:paraId="35DA0C90"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7.00 – 17.00 h</w:t>
            </w:r>
          </w:p>
        </w:tc>
      </w:tr>
      <w:tr w:rsidR="001D1FD3" w:rsidRPr="001D1FD3" w14:paraId="61004AD7" w14:textId="77777777" w:rsidTr="00997356">
        <w:tc>
          <w:tcPr>
            <w:tcW w:w="3349" w:type="dxa"/>
            <w:tcBorders>
              <w:top w:val="single" w:sz="4" w:space="0" w:color="auto"/>
              <w:left w:val="single" w:sz="4" w:space="0" w:color="auto"/>
              <w:bottom w:val="single" w:sz="4" w:space="0" w:color="auto"/>
              <w:right w:val="single" w:sz="4" w:space="0" w:color="auto"/>
            </w:tcBorders>
            <w:hideMark/>
          </w:tcPr>
          <w:p w14:paraId="4B1A5EC7" w14:textId="77777777" w:rsidR="001D1FD3" w:rsidRPr="001D1FD3" w:rsidRDefault="001D1FD3" w:rsidP="00997356">
            <w:pPr>
              <w:ind w:left="10" w:right="28"/>
              <w:jc w:val="both"/>
              <w:rPr>
                <w:i w:val="0"/>
                <w:color w:val="000000" w:themeColor="text1"/>
                <w:sz w:val="22"/>
                <w:szCs w:val="22"/>
                <w:lang w:eastAsia="en-US"/>
              </w:rPr>
            </w:pPr>
            <w:r w:rsidRPr="001D1FD3">
              <w:rPr>
                <w:i w:val="0"/>
                <w:color w:val="000000" w:themeColor="text1"/>
                <w:sz w:val="22"/>
                <w:szCs w:val="22"/>
                <w:lang w:eastAsia="en-US"/>
              </w:rPr>
              <w:t>14. november – 31. december</w:t>
            </w:r>
          </w:p>
        </w:tc>
        <w:tc>
          <w:tcPr>
            <w:tcW w:w="3455" w:type="dxa"/>
            <w:tcBorders>
              <w:top w:val="single" w:sz="4" w:space="0" w:color="auto"/>
              <w:left w:val="single" w:sz="4" w:space="0" w:color="auto"/>
              <w:bottom w:val="single" w:sz="4" w:space="0" w:color="auto"/>
              <w:right w:val="single" w:sz="4" w:space="0" w:color="auto"/>
            </w:tcBorders>
            <w:hideMark/>
          </w:tcPr>
          <w:p w14:paraId="4DB2D774" w14:textId="77777777" w:rsidR="001D1FD3" w:rsidRPr="001D1FD3" w:rsidRDefault="001D1FD3" w:rsidP="00997356">
            <w:pPr>
              <w:tabs>
                <w:tab w:val="left" w:pos="0"/>
              </w:tabs>
              <w:ind w:left="82" w:right="28"/>
              <w:jc w:val="center"/>
              <w:rPr>
                <w:i w:val="0"/>
                <w:color w:val="000000" w:themeColor="text1"/>
                <w:sz w:val="22"/>
                <w:szCs w:val="22"/>
                <w:lang w:eastAsia="en-US"/>
              </w:rPr>
            </w:pPr>
            <w:r w:rsidRPr="001D1FD3">
              <w:rPr>
                <w:i w:val="0"/>
                <w:color w:val="000000" w:themeColor="text1"/>
                <w:sz w:val="22"/>
                <w:szCs w:val="22"/>
                <w:lang w:eastAsia="en-US"/>
              </w:rPr>
              <w:t>8.00 – 17.00 h</w:t>
            </w:r>
          </w:p>
        </w:tc>
      </w:tr>
    </w:tbl>
    <w:p w14:paraId="634401CE" w14:textId="77777777" w:rsidR="001D1FD3" w:rsidRPr="001D1FD3" w:rsidRDefault="001D1FD3" w:rsidP="001D1FD3">
      <w:pPr>
        <w:ind w:left="1134"/>
        <w:jc w:val="both"/>
        <w:rPr>
          <w:i w:val="0"/>
          <w:color w:val="000000" w:themeColor="text1"/>
          <w:sz w:val="22"/>
          <w:szCs w:val="22"/>
          <w:lang w:eastAsia="en-US"/>
        </w:rPr>
      </w:pPr>
    </w:p>
    <w:p w14:paraId="430624A9"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Koordinator za varnost in zdravje pri delu, katerega bo imenoval naročnik, bo pred pričetkom del izdelal izvedbeni varnostni načrt ter ga uskladil z izvajalcem. Izvajalec je dolžan z varnostnim načrtom seznaniti vse prisotne na skupnem delovišču ter skleniti dogovor o skupnih varnostnih ukrepih na skupnem delovišču.</w:t>
      </w:r>
    </w:p>
    <w:p w14:paraId="5DB945A7" w14:textId="77777777" w:rsidR="001D1FD3" w:rsidRPr="001D1FD3" w:rsidRDefault="001D1FD3" w:rsidP="001D1FD3">
      <w:pPr>
        <w:ind w:left="1134"/>
        <w:jc w:val="both"/>
        <w:rPr>
          <w:i w:val="0"/>
          <w:color w:val="000000" w:themeColor="text1"/>
          <w:sz w:val="22"/>
          <w:szCs w:val="22"/>
          <w:lang w:eastAsia="en-US"/>
        </w:rPr>
      </w:pPr>
    </w:p>
    <w:p w14:paraId="27B204D7"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Ureditev gradbišča ter gradbiščnih komunalnih priključkov in gradbiščne deponije ter prostora za postavitev gradbiščnih kontejnerjev, je v celoti dolžnost in strošek izvajalca, zato mora pri pristojnih komunalnih organizacijah pridobiti vsa potrebna dovoljenja za ureditev gradbišča, kot tudi za ureditev voznega režima na javnih cestah za čas gradnje. Izvajalec mora na vidnem mestu skladno s predpisi namestiti gradbiščno tablo.</w:t>
      </w:r>
    </w:p>
    <w:p w14:paraId="73707888" w14:textId="77777777" w:rsidR="001D1FD3" w:rsidRPr="001D1FD3" w:rsidRDefault="001D1FD3" w:rsidP="001D1FD3">
      <w:pPr>
        <w:ind w:left="1134"/>
        <w:jc w:val="both"/>
        <w:rPr>
          <w:i w:val="0"/>
          <w:color w:val="000000" w:themeColor="text1"/>
          <w:sz w:val="22"/>
          <w:szCs w:val="22"/>
          <w:lang w:eastAsia="en-US"/>
        </w:rPr>
      </w:pPr>
    </w:p>
    <w:p w14:paraId="3CCCDDBC"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Pridobiti vso potrebno dokumentacijo za eventualno zaporo ceste v času gradnje in izvedbo le te je dolžnost in strošek izvajalca.</w:t>
      </w:r>
    </w:p>
    <w:p w14:paraId="1A635788" w14:textId="77777777" w:rsidR="001D1FD3" w:rsidRPr="001D1FD3" w:rsidRDefault="001D1FD3" w:rsidP="001D1FD3">
      <w:pPr>
        <w:ind w:left="1134"/>
        <w:jc w:val="both"/>
        <w:rPr>
          <w:i w:val="0"/>
          <w:color w:val="000000" w:themeColor="text1"/>
          <w:sz w:val="22"/>
          <w:szCs w:val="22"/>
          <w:lang w:eastAsia="en-US"/>
        </w:rPr>
      </w:pPr>
    </w:p>
    <w:p w14:paraId="7021B4E6"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rPr>
        <w:lastRenderedPageBreak/>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5825DA1C" w14:textId="77777777" w:rsidR="001D1FD3" w:rsidRPr="00997356" w:rsidRDefault="001D1FD3" w:rsidP="001D1FD3">
      <w:pPr>
        <w:ind w:left="1134"/>
        <w:jc w:val="both"/>
        <w:rPr>
          <w:i w:val="0"/>
          <w:color w:val="000000" w:themeColor="text1"/>
          <w:sz w:val="16"/>
          <w:szCs w:val="16"/>
          <w:lang w:eastAsia="en-US"/>
        </w:rPr>
      </w:pPr>
    </w:p>
    <w:p w14:paraId="3F2D3612"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rPr>
        <w:t>Dolžnost izvajalca je tudi, da sodeluje z naročnikom na vseh operativnih sestankih, pregledu obračuna del in vseh ostalih poprejšnjih ali kasnejših morebitnih komisijah do izteka garancijskega roka.</w:t>
      </w:r>
    </w:p>
    <w:p w14:paraId="44801878" w14:textId="77777777" w:rsidR="001D1FD3" w:rsidRPr="00997356" w:rsidRDefault="001D1FD3" w:rsidP="001D1FD3">
      <w:pPr>
        <w:ind w:left="1134"/>
        <w:jc w:val="both"/>
        <w:rPr>
          <w:i w:val="0"/>
          <w:color w:val="000000" w:themeColor="text1"/>
          <w:sz w:val="16"/>
          <w:szCs w:val="16"/>
          <w:lang w:eastAsia="en-US"/>
        </w:rPr>
      </w:pPr>
    </w:p>
    <w:p w14:paraId="01379BD3"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Izvajalec je dolžan obvestiti naročnika, da so pogodbena dela končana (izjava o dokončanju del) ter da je objekt pripravljen za kvalitativne preglede. Prav tako je izvajalec dolžan obvestiti naročnika, da je objekt pripravljen za končni prevzem izvedenih del in najkasneje ob tem predati investitorju navodila za obratovanje in vzdrževanje ter usposobiti uporabnika za uporabo vgrajene opreme, strojev in naprav.</w:t>
      </w:r>
    </w:p>
    <w:p w14:paraId="4D61942A" w14:textId="77777777" w:rsidR="001D1FD3" w:rsidRPr="00997356" w:rsidRDefault="001D1FD3" w:rsidP="001D1FD3">
      <w:pPr>
        <w:tabs>
          <w:tab w:val="left" w:pos="0"/>
        </w:tabs>
        <w:ind w:left="1134" w:right="28"/>
        <w:jc w:val="both"/>
        <w:rPr>
          <w:i w:val="0"/>
          <w:color w:val="000000" w:themeColor="text1"/>
          <w:sz w:val="16"/>
          <w:szCs w:val="16"/>
        </w:rPr>
      </w:pPr>
    </w:p>
    <w:p w14:paraId="337DF709" w14:textId="77777777" w:rsidR="001D1FD3" w:rsidRPr="001D1FD3" w:rsidRDefault="001D1FD3" w:rsidP="001D1FD3">
      <w:pPr>
        <w:tabs>
          <w:tab w:val="left" w:pos="0"/>
        </w:tabs>
        <w:ind w:left="1134" w:right="28"/>
        <w:jc w:val="both"/>
        <w:rPr>
          <w:i w:val="0"/>
          <w:color w:val="000000" w:themeColor="text1"/>
          <w:sz w:val="22"/>
          <w:szCs w:val="22"/>
        </w:rPr>
      </w:pPr>
      <w:r w:rsidRPr="001D1FD3">
        <w:rPr>
          <w:i w:val="0"/>
          <w:color w:val="000000" w:themeColor="text1"/>
          <w:sz w:val="22"/>
          <w:szCs w:val="22"/>
        </w:rPr>
        <w:t>Izvajalec je dolžan najkasneje ob kvalitativnih pregledih izročiti naročniku originale potrebne dokumentacije o kvaliteti izvedenih del (ateste, poročila pregledov, certifikate, garancijske liste ipd.) in tehnično dokumentacijo proizvajalcev, iz katere izhaja, da uporabljeni gradbeni proizvodi izpolnjujejo naročnikove temeljne in dodatne zahteve, določene v razpisni dokumentaciji ter zahteve s področja graditve objektov.</w:t>
      </w:r>
    </w:p>
    <w:p w14:paraId="027AE92B" w14:textId="77777777" w:rsidR="001D1FD3" w:rsidRPr="00997356" w:rsidRDefault="001D1FD3" w:rsidP="001D1FD3">
      <w:pPr>
        <w:tabs>
          <w:tab w:val="left" w:pos="0"/>
        </w:tabs>
        <w:ind w:left="1134" w:right="28"/>
        <w:jc w:val="both"/>
        <w:rPr>
          <w:i w:val="0"/>
          <w:color w:val="000000" w:themeColor="text1"/>
          <w:sz w:val="16"/>
          <w:szCs w:val="16"/>
        </w:rPr>
      </w:pPr>
    </w:p>
    <w:p w14:paraId="404FC261" w14:textId="77777777" w:rsidR="001D1FD3" w:rsidRPr="001D1FD3" w:rsidRDefault="001D1FD3" w:rsidP="001D1FD3">
      <w:pPr>
        <w:tabs>
          <w:tab w:val="left" w:pos="0"/>
        </w:tabs>
        <w:ind w:left="1134" w:right="28"/>
        <w:jc w:val="both"/>
        <w:rPr>
          <w:i w:val="0"/>
          <w:color w:val="000000" w:themeColor="text1"/>
          <w:sz w:val="22"/>
          <w:szCs w:val="22"/>
        </w:rPr>
      </w:pPr>
      <w:r w:rsidRPr="001D1FD3">
        <w:rPr>
          <w:i w:val="0"/>
          <w:color w:val="000000" w:themeColor="text1"/>
          <w:sz w:val="22"/>
          <w:szCs w:val="22"/>
        </w:rPr>
        <w:t xml:space="preserve">Izvajalec mora izdelati program in način usposabljanja upravljavca stavbe ter ga dostaviti naročniku. Po končanih gradbenih delih je izvajalec dolžan usposobiti upravljavca stavbe za ravnanje z vgrajenimi napravami. </w:t>
      </w:r>
    </w:p>
    <w:p w14:paraId="4EE0E014" w14:textId="77777777" w:rsidR="001D1FD3" w:rsidRPr="00997356" w:rsidRDefault="001D1FD3" w:rsidP="001D1FD3">
      <w:pPr>
        <w:tabs>
          <w:tab w:val="left" w:pos="0"/>
        </w:tabs>
        <w:ind w:left="1134" w:right="28"/>
        <w:jc w:val="both"/>
        <w:rPr>
          <w:i w:val="0"/>
          <w:color w:val="000000" w:themeColor="text1"/>
          <w:sz w:val="16"/>
          <w:szCs w:val="16"/>
        </w:rPr>
      </w:pPr>
    </w:p>
    <w:p w14:paraId="24012BC5"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14:paraId="5BF8E980" w14:textId="77777777" w:rsidR="001D1FD3" w:rsidRPr="00997356" w:rsidRDefault="001D1FD3" w:rsidP="001D1FD3">
      <w:pPr>
        <w:ind w:left="1134"/>
        <w:jc w:val="both"/>
        <w:rPr>
          <w:i w:val="0"/>
          <w:color w:val="000000" w:themeColor="text1"/>
          <w:sz w:val="16"/>
          <w:szCs w:val="16"/>
        </w:rPr>
      </w:pPr>
    </w:p>
    <w:p w14:paraId="7722B188"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je seznanjen, da je izdelano Poročilo o pregledu projektne in druge dokumentacije – Pregled – Končno recenzijsko poročilo - 0/1-Vodilni načrt arhitekture PZI, julij 2024, recenzent Robert Potokar, univ.dipl.inž.arh., ZAPS 0735, ki je del tehnične dokumentacije javnega naročila.</w:t>
      </w:r>
    </w:p>
    <w:p w14:paraId="0901AD0A" w14:textId="3A341C66" w:rsidR="001D1FD3" w:rsidRDefault="001D1FD3" w:rsidP="001D1FD3">
      <w:pPr>
        <w:ind w:left="1134"/>
        <w:jc w:val="both"/>
        <w:rPr>
          <w:i w:val="0"/>
          <w:color w:val="000000" w:themeColor="text1"/>
          <w:sz w:val="22"/>
          <w:szCs w:val="22"/>
        </w:rPr>
      </w:pPr>
    </w:p>
    <w:p w14:paraId="7C324F6B" w14:textId="77777777" w:rsidR="00997356" w:rsidRPr="001D1FD3" w:rsidRDefault="00997356" w:rsidP="001D1FD3">
      <w:pPr>
        <w:ind w:left="1134"/>
        <w:jc w:val="both"/>
        <w:rPr>
          <w:i w:val="0"/>
          <w:color w:val="000000" w:themeColor="text1"/>
          <w:sz w:val="22"/>
          <w:szCs w:val="22"/>
        </w:rPr>
      </w:pPr>
    </w:p>
    <w:p w14:paraId="20580B36" w14:textId="77777777" w:rsidR="001D1FD3" w:rsidRPr="001D1FD3" w:rsidRDefault="001D1FD3" w:rsidP="001D1FD3">
      <w:pPr>
        <w:ind w:left="1134"/>
        <w:jc w:val="both"/>
        <w:rPr>
          <w:b/>
          <w:i w:val="0"/>
          <w:color w:val="000000" w:themeColor="text1"/>
          <w:sz w:val="22"/>
          <w:szCs w:val="22"/>
        </w:rPr>
      </w:pPr>
      <w:r w:rsidRPr="001D1FD3">
        <w:rPr>
          <w:b/>
          <w:i w:val="0"/>
          <w:color w:val="000000" w:themeColor="text1"/>
          <w:sz w:val="22"/>
          <w:szCs w:val="22"/>
        </w:rPr>
        <w:t>Zavarovanja</w:t>
      </w:r>
    </w:p>
    <w:p w14:paraId="6CB2E165" w14:textId="77777777" w:rsidR="001D1FD3" w:rsidRPr="00997356" w:rsidRDefault="001D1FD3" w:rsidP="001D1FD3">
      <w:pPr>
        <w:ind w:left="1134"/>
        <w:jc w:val="both"/>
        <w:rPr>
          <w:i w:val="0"/>
          <w:color w:val="000000" w:themeColor="text1"/>
          <w:sz w:val="16"/>
          <w:szCs w:val="16"/>
        </w:rPr>
      </w:pPr>
    </w:p>
    <w:p w14:paraId="257DC42C"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 xml:space="preserve"> člen</w:t>
      </w:r>
    </w:p>
    <w:p w14:paraId="64DB95C9" w14:textId="77777777" w:rsidR="001D1FD3" w:rsidRPr="00997356" w:rsidRDefault="001D1FD3" w:rsidP="001D1FD3">
      <w:pPr>
        <w:tabs>
          <w:tab w:val="left" w:pos="0"/>
        </w:tabs>
        <w:ind w:left="1134" w:right="28"/>
        <w:jc w:val="both"/>
        <w:rPr>
          <w:i w:val="0"/>
          <w:color w:val="000000" w:themeColor="text1"/>
          <w:sz w:val="16"/>
          <w:szCs w:val="16"/>
        </w:rPr>
      </w:pPr>
    </w:p>
    <w:p w14:paraId="570E3D00" w14:textId="77777777" w:rsidR="001D1FD3" w:rsidRPr="001D1FD3" w:rsidRDefault="001D1FD3" w:rsidP="001D1FD3">
      <w:pPr>
        <w:tabs>
          <w:tab w:val="left" w:pos="0"/>
        </w:tabs>
        <w:ind w:left="1134" w:right="28"/>
        <w:jc w:val="both"/>
        <w:rPr>
          <w:i w:val="0"/>
          <w:iCs/>
          <w:color w:val="000000" w:themeColor="text1"/>
          <w:sz w:val="22"/>
          <w:szCs w:val="22"/>
        </w:rPr>
      </w:pPr>
      <w:r w:rsidRPr="001D1FD3">
        <w:rPr>
          <w:i w:val="0"/>
          <w:color w:val="000000" w:themeColor="text1"/>
          <w:sz w:val="22"/>
          <w:szCs w:val="22"/>
        </w:rPr>
        <w:t xml:space="preserve">Izvajalec odgovarja za vso škodo, ki nastane naročniku ali tretjim osebam in izvira iz njegovega dela ali/in njegovih pogodbenih obveznosti. </w:t>
      </w:r>
      <w:r w:rsidRPr="001D1FD3">
        <w:rPr>
          <w:i w:val="0"/>
          <w:iCs/>
          <w:color w:val="000000" w:themeColor="text1"/>
          <w:sz w:val="22"/>
          <w:szCs w:val="22"/>
        </w:rPr>
        <w:t xml:space="preserve">Izvajalec mora naročnika obvarovati pred, in mu povrniti, vse stroške, škodo, odškodnine in/ali zahtevke tretjih oseb, katerim bi bil izpostavljen naročnik zaradi izvajalčeve kršitve katerekoli obveznosti po tej pogodbi in/ali katerekoli kršitve predpisov. Izvajalec je v razmerju do naročnika odgovoren za svoje delavce, podizvajalce in/ali druge sopogodbenike. Izvajalec bo naročnika obvaroval pred kakršnimikoli zahtevki delavcev, podizvajalcev in/ali drugih sopogodbenikov. Izvajalec mora naročnika obvarovati pred, in mu povrniti, vse stroške, škodo, odškodnine in/ali zahtevke delavcev izvajalca ali podizvajalcev ali drugih oseb prisotnih na gradbišču, v primeru smrti ali poškodbe ali druge premoženjske ali nepremoženjske škode. </w:t>
      </w:r>
    </w:p>
    <w:p w14:paraId="584701F0" w14:textId="77777777" w:rsidR="001D1FD3" w:rsidRPr="00997356" w:rsidRDefault="001D1FD3" w:rsidP="001D1FD3">
      <w:pPr>
        <w:tabs>
          <w:tab w:val="left" w:pos="0"/>
        </w:tabs>
        <w:ind w:left="1134" w:right="28"/>
        <w:jc w:val="both"/>
        <w:rPr>
          <w:i w:val="0"/>
          <w:color w:val="000000" w:themeColor="text1"/>
          <w:sz w:val="16"/>
          <w:szCs w:val="16"/>
        </w:rPr>
      </w:pPr>
    </w:p>
    <w:p w14:paraId="37224555" w14:textId="77777777" w:rsidR="001D1FD3" w:rsidRPr="001D1FD3" w:rsidRDefault="001D1FD3" w:rsidP="001D1FD3">
      <w:pPr>
        <w:tabs>
          <w:tab w:val="left" w:pos="0"/>
        </w:tabs>
        <w:ind w:left="1134" w:right="28"/>
        <w:jc w:val="both"/>
        <w:rPr>
          <w:i w:val="0"/>
          <w:color w:val="000000" w:themeColor="text1"/>
          <w:sz w:val="22"/>
          <w:szCs w:val="22"/>
        </w:rPr>
      </w:pPr>
      <w:r w:rsidRPr="001D1FD3">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38CA8BFF" w14:textId="77777777" w:rsidR="001D1FD3" w:rsidRPr="00997356" w:rsidRDefault="001D1FD3" w:rsidP="001D1FD3">
      <w:pPr>
        <w:tabs>
          <w:tab w:val="left" w:pos="0"/>
        </w:tabs>
        <w:ind w:left="1134" w:right="28"/>
        <w:jc w:val="both"/>
        <w:rPr>
          <w:i w:val="0"/>
          <w:color w:val="000000" w:themeColor="text1"/>
          <w:sz w:val="16"/>
          <w:szCs w:val="16"/>
        </w:rPr>
      </w:pPr>
    </w:p>
    <w:p w14:paraId="4D697F5E" w14:textId="77777777" w:rsidR="001D1FD3" w:rsidRPr="001D1FD3" w:rsidRDefault="001D1FD3" w:rsidP="001D1FD3">
      <w:pPr>
        <w:tabs>
          <w:tab w:val="left" w:pos="0"/>
        </w:tabs>
        <w:ind w:left="1134" w:right="28"/>
        <w:jc w:val="both"/>
        <w:rPr>
          <w:i w:val="0"/>
          <w:color w:val="000000" w:themeColor="text1"/>
          <w:sz w:val="22"/>
          <w:szCs w:val="22"/>
          <w:lang w:eastAsia="en-US"/>
        </w:rPr>
      </w:pPr>
      <w:r w:rsidRPr="001D1FD3">
        <w:rPr>
          <w:i w:val="0"/>
          <w:color w:val="000000" w:themeColor="text1"/>
          <w:sz w:val="22"/>
          <w:szCs w:val="22"/>
        </w:rPr>
        <w:t xml:space="preserve">Izvajalec mora imeti ves čas svojega poslovanja  do poteka zastaralnih rokov za morebitne zahtevke v zvezi s to pogodbo, zavarovano tudi svojo odgovornost za škodo, ki bi utegnila nastati naročniku in tretjim osebam v zvezi z opravljanjem njegove dejavnosti, </w:t>
      </w:r>
      <w:r w:rsidRPr="001D1FD3">
        <w:rPr>
          <w:i w:val="0"/>
          <w:color w:val="000000" w:themeColor="text1"/>
          <w:sz w:val="22"/>
          <w:szCs w:val="22"/>
          <w:lang w:eastAsia="en-US"/>
        </w:rPr>
        <w:t>njegove pravne subjektivitete in njegovih pravnih razmerij in v zavarovanje odgovornosti vključiti naročnika kot sozavarovanca, najmanj v obsegu minimalnega zavarovalnega programa kot je določen v izjavi zavarovalnice (</w:t>
      </w:r>
      <w:r w:rsidRPr="001D1FD3">
        <w:rPr>
          <w:i w:val="0"/>
          <w:color w:val="000000" w:themeColor="text1"/>
          <w:sz w:val="22"/>
          <w:szCs w:val="22"/>
        </w:rPr>
        <w:t>Priloga razpisne dokumentacije</w:t>
      </w:r>
      <w:r w:rsidRPr="001D1FD3">
        <w:rPr>
          <w:i w:val="0"/>
          <w:color w:val="000000" w:themeColor="text1"/>
          <w:sz w:val="22"/>
          <w:szCs w:val="22"/>
          <w:lang w:eastAsia="en-US"/>
        </w:rPr>
        <w:t>).</w:t>
      </w:r>
      <w:r w:rsidRPr="001D1FD3">
        <w:rPr>
          <w:color w:val="000000" w:themeColor="text1"/>
          <w:sz w:val="22"/>
          <w:szCs w:val="22"/>
        </w:rPr>
        <w:t xml:space="preserve"> </w:t>
      </w:r>
      <w:r w:rsidRPr="001D1FD3">
        <w:rPr>
          <w:i w:val="0"/>
          <w:color w:val="000000" w:themeColor="text1"/>
          <w:sz w:val="22"/>
          <w:szCs w:val="22"/>
          <w:lang w:eastAsia="en-US"/>
        </w:rPr>
        <w:t xml:space="preserve">Zadevno zavarovanje odgovornosti mora kriti škodo zaradi malomarnosti, napake ali </w:t>
      </w:r>
      <w:r w:rsidRPr="001D1FD3">
        <w:rPr>
          <w:i w:val="0"/>
          <w:color w:val="000000" w:themeColor="text1"/>
          <w:sz w:val="22"/>
          <w:szCs w:val="22"/>
          <w:lang w:eastAsia="en-US"/>
        </w:rPr>
        <w:lastRenderedPageBreak/>
        <w:t>opustitve dolžnosti izvajalca in njegovih delavcev oziroma oseb za katere izvajalec kakorkoli odgovarja.</w:t>
      </w:r>
    </w:p>
    <w:p w14:paraId="634808CC" w14:textId="77777777" w:rsidR="001D1FD3" w:rsidRPr="00997356" w:rsidRDefault="001D1FD3" w:rsidP="001D1FD3">
      <w:pPr>
        <w:tabs>
          <w:tab w:val="left" w:pos="0"/>
        </w:tabs>
        <w:ind w:left="1134" w:right="28"/>
        <w:jc w:val="both"/>
        <w:rPr>
          <w:i w:val="0"/>
          <w:color w:val="000000" w:themeColor="text1"/>
          <w:sz w:val="16"/>
          <w:szCs w:val="16"/>
        </w:rPr>
      </w:pPr>
    </w:p>
    <w:p w14:paraId="5D86572B"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Poleg tega mora imeti izvajalec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5CAFD64" w14:textId="77777777" w:rsidR="001D1FD3" w:rsidRPr="00997356" w:rsidRDefault="001D1FD3" w:rsidP="001D1FD3">
      <w:pPr>
        <w:ind w:left="1134"/>
        <w:jc w:val="both"/>
        <w:rPr>
          <w:i w:val="0"/>
          <w:color w:val="000000" w:themeColor="text1"/>
          <w:sz w:val="16"/>
          <w:szCs w:val="16"/>
        </w:rPr>
      </w:pPr>
    </w:p>
    <w:p w14:paraId="5767A6F7" w14:textId="77777777" w:rsidR="001D1FD3" w:rsidRPr="001D1FD3" w:rsidRDefault="001D1FD3" w:rsidP="001D1FD3">
      <w:pPr>
        <w:tabs>
          <w:tab w:val="left" w:pos="0"/>
        </w:tabs>
        <w:suppressAutoHyphens/>
        <w:ind w:left="1134"/>
        <w:jc w:val="both"/>
        <w:rPr>
          <w:i w:val="0"/>
          <w:color w:val="000000" w:themeColor="text1"/>
          <w:sz w:val="22"/>
          <w:szCs w:val="22"/>
          <w:lang w:eastAsia="en-US"/>
        </w:rPr>
      </w:pPr>
      <w:r w:rsidRPr="001D1FD3">
        <w:rPr>
          <w:i w:val="0"/>
          <w:color w:val="000000" w:themeColor="text1"/>
          <w:sz w:val="22"/>
          <w:szCs w:val="22"/>
          <w:lang w:eastAsia="en-US"/>
        </w:rPr>
        <w:t>Sprožilec zavarovalnega kritja za vsa zavarovanja po tem členu mora biti nastanek škodnega dogodka, ne trenutek uveljavljanja zahtevka (ne velja claims-made način).</w:t>
      </w:r>
    </w:p>
    <w:p w14:paraId="3E7D3011" w14:textId="77777777" w:rsidR="001D1FD3" w:rsidRPr="00997356" w:rsidRDefault="001D1FD3" w:rsidP="001D1FD3">
      <w:pPr>
        <w:ind w:left="1134"/>
        <w:jc w:val="both"/>
        <w:rPr>
          <w:i w:val="0"/>
          <w:color w:val="000000" w:themeColor="text1"/>
          <w:sz w:val="16"/>
          <w:szCs w:val="16"/>
          <w:lang w:eastAsia="en-US"/>
        </w:rPr>
      </w:pPr>
    </w:p>
    <w:p w14:paraId="63A9C9F3"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03B55DF3" w14:textId="77777777" w:rsidR="001D1FD3" w:rsidRPr="00997356" w:rsidRDefault="001D1FD3" w:rsidP="001D1FD3">
      <w:pPr>
        <w:tabs>
          <w:tab w:val="left" w:pos="709"/>
        </w:tabs>
        <w:ind w:left="1134"/>
        <w:jc w:val="both"/>
        <w:rPr>
          <w:i w:val="0"/>
          <w:color w:val="000000" w:themeColor="text1"/>
          <w:sz w:val="16"/>
          <w:szCs w:val="16"/>
          <w:lang w:eastAsia="en-US"/>
        </w:rPr>
      </w:pPr>
    </w:p>
    <w:p w14:paraId="5FE1F19E" w14:textId="77777777" w:rsidR="001D1FD3" w:rsidRPr="001D1FD3" w:rsidRDefault="001D1FD3" w:rsidP="001D1FD3">
      <w:pPr>
        <w:tabs>
          <w:tab w:val="left" w:pos="709"/>
        </w:tabs>
        <w:ind w:left="1134"/>
        <w:jc w:val="both"/>
        <w:rPr>
          <w:i w:val="0"/>
          <w:color w:val="000000" w:themeColor="text1"/>
          <w:sz w:val="22"/>
          <w:szCs w:val="22"/>
          <w:lang w:eastAsia="en-US"/>
        </w:rPr>
      </w:pPr>
      <w:r w:rsidRPr="001D1FD3">
        <w:rPr>
          <w:i w:val="0"/>
          <w:color w:val="000000" w:themeColor="text1"/>
          <w:sz w:val="22"/>
          <w:szCs w:val="22"/>
          <w:lang w:eastAsia="en-US"/>
        </w:rPr>
        <w:t xml:space="preserve">Prav tako mora imeti izvajalec ves čas trajanja te pogodbe sklenjena tudi zavarovanja v skladu z </w:t>
      </w:r>
      <w:bookmarkStart w:id="21" w:name="_Hlk64352259"/>
      <w:r w:rsidRPr="001D1FD3">
        <w:rPr>
          <w:i w:val="0"/>
          <w:color w:val="000000" w:themeColor="text1"/>
          <w:sz w:val="22"/>
          <w:szCs w:val="22"/>
          <w:lang w:eastAsia="en-US"/>
        </w:rPr>
        <w:t>veljavnimi zakonskimi predpisi</w:t>
      </w:r>
      <w:bookmarkEnd w:id="21"/>
      <w:r w:rsidRPr="001D1FD3">
        <w:rPr>
          <w:i w:val="0"/>
          <w:color w:val="000000" w:themeColor="text1"/>
          <w:sz w:val="22"/>
          <w:szCs w:val="22"/>
          <w:lang w:eastAsia="en-US"/>
        </w:rPr>
        <w:t>.</w:t>
      </w:r>
    </w:p>
    <w:p w14:paraId="79FF1908" w14:textId="77777777" w:rsidR="001D1FD3" w:rsidRPr="00997356" w:rsidRDefault="001D1FD3" w:rsidP="001D1FD3">
      <w:pPr>
        <w:tabs>
          <w:tab w:val="left" w:pos="709"/>
        </w:tabs>
        <w:ind w:left="1134"/>
        <w:jc w:val="both"/>
        <w:rPr>
          <w:i w:val="0"/>
          <w:color w:val="000000" w:themeColor="text1"/>
          <w:sz w:val="16"/>
          <w:szCs w:val="16"/>
          <w:lang w:eastAsia="en-US"/>
        </w:rPr>
      </w:pPr>
    </w:p>
    <w:p w14:paraId="4A70318E" w14:textId="77777777" w:rsidR="001D1FD3" w:rsidRPr="001D1FD3" w:rsidRDefault="001D1FD3" w:rsidP="001D1FD3">
      <w:pPr>
        <w:tabs>
          <w:tab w:val="left" w:pos="709"/>
        </w:tabs>
        <w:ind w:left="1134"/>
        <w:jc w:val="both"/>
        <w:rPr>
          <w:i w:val="0"/>
          <w:color w:val="000000" w:themeColor="text1"/>
          <w:sz w:val="22"/>
          <w:szCs w:val="22"/>
          <w:lang w:eastAsia="en-US"/>
        </w:rPr>
      </w:pPr>
      <w:r w:rsidRPr="001D1FD3">
        <w:rPr>
          <w:i w:val="0"/>
          <w:color w:val="000000" w:themeColor="text1"/>
          <w:sz w:val="22"/>
          <w:szCs w:val="22"/>
          <w:lang w:eastAsia="en-US"/>
        </w:rPr>
        <w:t>Za obveznost sklenitve morebitnega dodatnega zavarovanja mora ves čas izvajanja te pogodbe skrbeti izvajalec, ki mora o tem obveščati naročnika.</w:t>
      </w:r>
    </w:p>
    <w:p w14:paraId="4D29F2EC" w14:textId="77777777" w:rsidR="001D1FD3" w:rsidRPr="00997356" w:rsidRDefault="001D1FD3" w:rsidP="001D1FD3">
      <w:pPr>
        <w:tabs>
          <w:tab w:val="left" w:pos="709"/>
        </w:tabs>
        <w:ind w:left="1134"/>
        <w:jc w:val="both"/>
        <w:rPr>
          <w:i w:val="0"/>
          <w:color w:val="000000" w:themeColor="text1"/>
          <w:sz w:val="16"/>
          <w:szCs w:val="16"/>
        </w:rPr>
      </w:pPr>
    </w:p>
    <w:p w14:paraId="5D591582" w14:textId="77777777" w:rsidR="001D1FD3" w:rsidRPr="001D1FD3" w:rsidRDefault="001D1FD3" w:rsidP="001D1FD3">
      <w:pPr>
        <w:tabs>
          <w:tab w:val="left" w:pos="709"/>
        </w:tabs>
        <w:ind w:left="1134"/>
        <w:jc w:val="both"/>
        <w:rPr>
          <w:i w:val="0"/>
          <w:color w:val="000000" w:themeColor="text1"/>
          <w:sz w:val="22"/>
          <w:szCs w:val="22"/>
          <w:lang w:eastAsia="en-US"/>
        </w:rPr>
      </w:pPr>
      <w:r w:rsidRPr="001D1FD3">
        <w:rPr>
          <w:i w:val="0"/>
          <w:color w:val="000000" w:themeColor="text1"/>
          <w:sz w:val="22"/>
          <w:szCs w:val="22"/>
        </w:rPr>
        <w:t>Izvajalec se zavezuje od dobaviteljev za material in opremo pridobiti potrdilo (certifikat) o zavarovanju proizvajalčeve odgovornosti in jih predložiti na zahtevo naročniku.</w:t>
      </w:r>
    </w:p>
    <w:p w14:paraId="3D9B0AE5" w14:textId="77777777" w:rsidR="001D1FD3" w:rsidRPr="00997356" w:rsidRDefault="001D1FD3" w:rsidP="001D1FD3">
      <w:pPr>
        <w:pStyle w:val="Brezrazmikov"/>
        <w:ind w:left="1134"/>
        <w:jc w:val="both"/>
        <w:rPr>
          <w:i w:val="0"/>
          <w:color w:val="000000" w:themeColor="text1"/>
          <w:sz w:val="16"/>
          <w:szCs w:val="16"/>
        </w:rPr>
      </w:pPr>
    </w:p>
    <w:p w14:paraId="7FFDD7E4" w14:textId="77777777" w:rsidR="001D1FD3" w:rsidRPr="001D1FD3" w:rsidRDefault="001D1FD3" w:rsidP="001D1FD3">
      <w:pPr>
        <w:pStyle w:val="Brezrazmikov"/>
        <w:ind w:left="1134"/>
        <w:jc w:val="both"/>
        <w:rPr>
          <w:i w:val="0"/>
          <w:color w:val="000000" w:themeColor="text1"/>
          <w:sz w:val="22"/>
          <w:szCs w:val="22"/>
        </w:rPr>
      </w:pPr>
      <w:r w:rsidRPr="001D1FD3">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1D1FD3">
        <w:rPr>
          <w:iCs/>
          <w:color w:val="000000" w:themeColor="text1"/>
          <w:sz w:val="22"/>
          <w:szCs w:val="22"/>
        </w:rPr>
        <w:t xml:space="preserve">/Opomba: v primeru, da izvajalec ne nastopa v skupni ponudbi, se naslednji stavek črta/ </w:t>
      </w:r>
      <w:r w:rsidRPr="001D1FD3">
        <w:rPr>
          <w:i w:val="0"/>
          <w:color w:val="000000" w:themeColor="text1"/>
          <w:sz w:val="22"/>
          <w:szCs w:val="22"/>
          <w:lang w:eastAsia="en-US"/>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48504AD3" w14:textId="77777777" w:rsidR="001D1FD3" w:rsidRPr="00997356" w:rsidRDefault="001D1FD3" w:rsidP="001D1FD3">
      <w:pPr>
        <w:pStyle w:val="Brezrazmikov"/>
        <w:ind w:left="1134"/>
        <w:jc w:val="both"/>
        <w:rPr>
          <w:i w:val="0"/>
          <w:color w:val="000000" w:themeColor="text1"/>
          <w:sz w:val="16"/>
          <w:szCs w:val="16"/>
        </w:rPr>
      </w:pPr>
    </w:p>
    <w:p w14:paraId="4B536A60"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Izvajalec se zavezuje, da bo ustrezno zavarovalno dokumentacijo (kopije polic, idr.) in potrdilo o vinkulaciji, v skladu z določili tega člena, izročil naročniku v roku 15 (petnajstih) dni od sklenitve pogodbe, vendar vsekakor pred začetkom izvajanja del.</w:t>
      </w:r>
    </w:p>
    <w:p w14:paraId="5A24CA07" w14:textId="77777777" w:rsidR="001D1FD3" w:rsidRPr="00997356" w:rsidRDefault="001D1FD3" w:rsidP="001D1FD3">
      <w:pPr>
        <w:ind w:left="1134"/>
        <w:jc w:val="both"/>
        <w:rPr>
          <w:i w:val="0"/>
          <w:color w:val="000000" w:themeColor="text1"/>
          <w:sz w:val="16"/>
          <w:szCs w:val="16"/>
          <w:lang w:eastAsia="en-US"/>
        </w:rPr>
      </w:pPr>
    </w:p>
    <w:p w14:paraId="506750A0"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lang w:eastAsia="en-US"/>
        </w:rPr>
        <w:t xml:space="preserve">Če izvajalec v 15 (petnajstih) dneh od sklenitve te pogodbe ne predloži ustreznih dokazil iz tega člena, ima naročnik pravico, da na stroške izvajalca sklene vsa potrebna zavarovanja in stroške le teh pobota z (delnim ali celotnim) plačilom pri prvi ali katerikoli naslednji začasni situaciji. </w:t>
      </w:r>
      <w:r w:rsidRPr="001D1FD3" w:rsidDel="009123A3">
        <w:rPr>
          <w:i w:val="0"/>
          <w:color w:val="000000" w:themeColor="text1"/>
          <w:sz w:val="22"/>
          <w:szCs w:val="22"/>
          <w:lang w:eastAsia="en-US"/>
        </w:rPr>
        <w:t xml:space="preserve"> </w:t>
      </w:r>
    </w:p>
    <w:p w14:paraId="268CDB0D" w14:textId="77777777" w:rsidR="001D1FD3" w:rsidRPr="001D1FD3" w:rsidRDefault="001D1FD3" w:rsidP="001D1FD3">
      <w:pPr>
        <w:ind w:left="1134"/>
        <w:jc w:val="both"/>
        <w:rPr>
          <w:i w:val="0"/>
          <w:color w:val="000000" w:themeColor="text1"/>
          <w:sz w:val="22"/>
          <w:szCs w:val="22"/>
        </w:rPr>
      </w:pPr>
    </w:p>
    <w:p w14:paraId="04BC3BCC" w14:textId="77777777" w:rsidR="001D1FD3" w:rsidRPr="001D1FD3" w:rsidRDefault="001D1FD3" w:rsidP="001D1FD3">
      <w:pPr>
        <w:ind w:left="1134"/>
        <w:jc w:val="both"/>
        <w:rPr>
          <w:i w:val="0"/>
          <w:color w:val="000000" w:themeColor="text1"/>
          <w:sz w:val="22"/>
          <w:szCs w:val="22"/>
        </w:rPr>
      </w:pPr>
    </w:p>
    <w:p w14:paraId="444EABD2" w14:textId="77777777" w:rsidR="001D1FD3" w:rsidRPr="001D1FD3" w:rsidRDefault="001D1FD3" w:rsidP="001D1FD3">
      <w:pPr>
        <w:ind w:left="1134"/>
        <w:jc w:val="both"/>
        <w:rPr>
          <w:b/>
          <w:i w:val="0"/>
          <w:color w:val="000000" w:themeColor="text1"/>
          <w:sz w:val="22"/>
          <w:szCs w:val="22"/>
        </w:rPr>
      </w:pPr>
      <w:r w:rsidRPr="001D1FD3">
        <w:rPr>
          <w:b/>
          <w:i w:val="0"/>
          <w:color w:val="000000" w:themeColor="text1"/>
          <w:sz w:val="22"/>
          <w:szCs w:val="22"/>
        </w:rPr>
        <w:t xml:space="preserve">Finančno zavarovanje za dobro izvedbo pogodbenih obveznosti </w:t>
      </w:r>
    </w:p>
    <w:p w14:paraId="19225F4C" w14:textId="77777777" w:rsidR="001D1FD3" w:rsidRPr="001D1FD3" w:rsidRDefault="001D1FD3" w:rsidP="001D1FD3">
      <w:pPr>
        <w:ind w:left="1134"/>
        <w:jc w:val="both"/>
        <w:rPr>
          <w:i w:val="0"/>
          <w:color w:val="000000" w:themeColor="text1"/>
          <w:sz w:val="22"/>
          <w:szCs w:val="22"/>
        </w:rPr>
      </w:pPr>
    </w:p>
    <w:p w14:paraId="56AEAF70"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068D4ACF" w14:textId="77777777" w:rsidR="001D1FD3" w:rsidRPr="001D1FD3" w:rsidRDefault="001D1FD3" w:rsidP="001D1FD3">
      <w:pPr>
        <w:ind w:left="1134"/>
        <w:jc w:val="both"/>
        <w:rPr>
          <w:i w:val="0"/>
          <w:color w:val="000000" w:themeColor="text1"/>
          <w:sz w:val="22"/>
          <w:szCs w:val="22"/>
          <w:lang w:eastAsia="en-US"/>
        </w:rPr>
      </w:pPr>
    </w:p>
    <w:p w14:paraId="757BA8FC"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 xml:space="preserve">Izvajalec se zavezuje izročiti naročniku v roku 30 (tridesetih) dni od sklenitve te pogodbe, kot pogoj za njeno veljavnost, nepreklicno in brezpogojno originalno bančno garancijo ali kavcijsko zavarovanje pri zavarovalnici za dobro izvedbo pogodbenih obveznosti (v nadaljevanju: finančno zavarovanje), plačljivo na prvi poziv, po vzorcu iz razpisne dokumentacije, in sicer v višini 10 % (desetih odstotkov) od cene pogodbenih del z DDV, to je ……………. EUR, ki ga bo naročnik,  poleg primerov, navedenih drugje v tej pogodbi, upravičen unovčiti tudi v primeru, </w:t>
      </w:r>
    </w:p>
    <w:p w14:paraId="240EB7D2" w14:textId="77777777" w:rsidR="001D1FD3" w:rsidRPr="001D1FD3" w:rsidRDefault="001D1FD3" w:rsidP="001D1FD3">
      <w:pPr>
        <w:ind w:left="1134"/>
        <w:jc w:val="both"/>
        <w:rPr>
          <w:b/>
          <w:bCs/>
          <w:i w:val="0"/>
          <w:color w:val="000000" w:themeColor="text1"/>
          <w:sz w:val="22"/>
          <w:szCs w:val="22"/>
          <w:lang w:eastAsia="en-US"/>
        </w:rPr>
      </w:pPr>
      <w:r w:rsidRPr="001D1FD3">
        <w:rPr>
          <w:b/>
          <w:bCs/>
          <w:i w:val="0"/>
          <w:color w:val="000000" w:themeColor="text1"/>
          <w:sz w:val="22"/>
          <w:szCs w:val="22"/>
          <w:lang w:eastAsia="en-US"/>
        </w:rPr>
        <w:t>v znesku terjatve, ki jo ima naročnik do izvajalca:</w:t>
      </w:r>
    </w:p>
    <w:p w14:paraId="63AEB8E5"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 xml:space="preserve">če izvajalec svojih pogodbenih obveznosti ne bo izpolnil v dogovorjeni kakovosti ali dogovorjeni količini ali v dogovorjenih rokih (v izogib dvomu, vključno za plačilo pogodbene kazni), in/ali </w:t>
      </w:r>
    </w:p>
    <w:p w14:paraId="40F81F94"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izvajalec svojih obveznosti do podizvajalcev, ki sodelujejo pri izvedbi javnega naročila, v celoti ne poravna, podizvajalci pa terjajo plačilo obveznosti neposredno od naročnika, in/ali</w:t>
      </w:r>
    </w:p>
    <w:p w14:paraId="09E04A4F"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lastRenderedPageBreak/>
        <w:t>v primeru stečaja, likvidacijskega postopka ali drugega postopka izvajalca, katerega posledica ali namen je prenehanje njegovega poslovanja ali katerikoli drug postopek, podoben navedenim postopkom, skladno s predpisi države, v kateri ima ponudnik sedež;</w:t>
      </w:r>
    </w:p>
    <w:p w14:paraId="7C8F6E7F" w14:textId="77777777" w:rsidR="001D1FD3" w:rsidRPr="001D1FD3" w:rsidRDefault="001D1FD3" w:rsidP="001D1FD3">
      <w:pPr>
        <w:ind w:left="1134"/>
        <w:jc w:val="both"/>
        <w:rPr>
          <w:b/>
          <w:bCs/>
          <w:i w:val="0"/>
          <w:color w:val="000000" w:themeColor="text1"/>
          <w:sz w:val="22"/>
          <w:szCs w:val="22"/>
          <w:lang w:eastAsia="en-US"/>
        </w:rPr>
      </w:pPr>
      <w:r w:rsidRPr="001D1FD3">
        <w:rPr>
          <w:b/>
          <w:bCs/>
          <w:i w:val="0"/>
          <w:color w:val="000000" w:themeColor="text1"/>
          <w:sz w:val="22"/>
          <w:szCs w:val="22"/>
          <w:lang w:eastAsia="en-US"/>
        </w:rPr>
        <w:t>v polnem znesku finančnega zavarovanja, ki ima v takšnem primeru namen zavarovanja pogodbene kazni:</w:t>
      </w:r>
    </w:p>
    <w:p w14:paraId="258EE803"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izvajalec naročniku ne preda podaljšanja finančnega zavarovanja, čeprav so podani pogoji, da naročnik to lahko zahteva;</w:t>
      </w:r>
    </w:p>
    <w:p w14:paraId="766787E3"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bo naročnik pogodbo razdrl zaradi kršitev na strani izvajalca;</w:t>
      </w:r>
    </w:p>
    <w:p w14:paraId="7CD516A2"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bo naročnik razdrl pogodbo zaradi zamude na strani izvajalca;</w:t>
      </w:r>
    </w:p>
    <w:p w14:paraId="15D238C5"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se bo tekom izvedbe projekta več kot dvakrat zgodilo, da bi izvajalec javno naročilo izvajal s podizvajalci, ki niso priglašeni ali s podizvajalci, katerih nominacijo je naročnik zavrnil;</w:t>
      </w:r>
    </w:p>
    <w:p w14:paraId="3CD8910B"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izvajalec ne predloži ustreznega finančnega zavarovanja za odpravo napak v garancijskem roku;</w:t>
      </w:r>
    </w:p>
    <w:p w14:paraId="5B4124AB"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naročniku povzroči škodo, ki je ne povrne v roku 8 (osmih) dni po pozivu naročnika;</w:t>
      </w:r>
    </w:p>
    <w:p w14:paraId="6D288D82"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naročniku poda zavajajoče ali lažne informacije, podatke ali dokumente, zaradi  česar bi moral naročnik javno naročilo razveljaviti ali modificirati ali če naročnik utrpi kakšne druge posledice</w:t>
      </w:r>
    </w:p>
    <w:p w14:paraId="47C9A8D1"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izvajalec v roku, ki ga določi naročnik, ne odpravi morebitnih pomanjkljivosti;</w:t>
      </w:r>
    </w:p>
    <w:p w14:paraId="1E5E25AE"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če izvajalec naročniku v roku ne izroči vsebinsko ustrezne police za zavarovanje odgovornosti;</w:t>
      </w:r>
    </w:p>
    <w:p w14:paraId="1CD85031" w14:textId="77777777" w:rsidR="001D1FD3" w:rsidRPr="001D1FD3" w:rsidRDefault="001D1FD3" w:rsidP="00997356">
      <w:pPr>
        <w:pStyle w:val="Odstavekseznama"/>
        <w:numPr>
          <w:ilvl w:val="0"/>
          <w:numId w:val="43"/>
        </w:numPr>
        <w:ind w:left="2127"/>
        <w:jc w:val="both"/>
        <w:rPr>
          <w:i w:val="0"/>
          <w:color w:val="000000" w:themeColor="text1"/>
          <w:sz w:val="22"/>
          <w:szCs w:val="22"/>
          <w:lang w:eastAsia="en-US"/>
        </w:rPr>
      </w:pPr>
      <w:r w:rsidRPr="001D1FD3">
        <w:rPr>
          <w:i w:val="0"/>
          <w:color w:val="000000" w:themeColor="text1"/>
          <w:sz w:val="22"/>
          <w:szCs w:val="22"/>
          <w:lang w:eastAsia="en-US"/>
        </w:rPr>
        <w:t>v drugih primerih, kot to določa pogodba.</w:t>
      </w:r>
    </w:p>
    <w:p w14:paraId="31892252" w14:textId="77777777" w:rsidR="001D1FD3" w:rsidRPr="001D1FD3" w:rsidRDefault="001D1FD3" w:rsidP="001D1FD3">
      <w:pPr>
        <w:ind w:left="1134"/>
        <w:jc w:val="both"/>
        <w:rPr>
          <w:i w:val="0"/>
          <w:color w:val="000000" w:themeColor="text1"/>
          <w:sz w:val="22"/>
          <w:szCs w:val="22"/>
          <w:lang w:eastAsia="en-US"/>
        </w:rPr>
      </w:pPr>
    </w:p>
    <w:p w14:paraId="74F6784E"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V primeru delnega unovčenja finančnega zavarovanja mora izvajalec v roku 10 dni poskrbeti, da naročnik razpolaga z veljavnim finančnim zavarovanjem v preostalem, še ne unovčenem znesku. Če naročnik iz kateregakoli razloga ne razpolaga z veljavnimi finančnimi zavarovanji (ki pokrivajo celoten še neunovčen znesek finančnega zavarovanja), ima pravico do 10% zadržanega zneska pogodbene cene z DDV, do izteka roka, do katerega bi moralo biti izdano finančno zavarovanje za odpravo napak v garancijskem roku. V kolikor je prišlo do delnega unovčenja finančnega zavarovanja ima naročnik pravico, da zadrži znesek, enak odstotku še ne unovčenega finančnega zavarovanja, ki bi moralo biti veljavno, v kolikor do delnega unovčenja ne bi prišlo. Po tem roku ima naročnik pravico, da zadržani znesek obračuna kot pogodbeno kazen.</w:t>
      </w:r>
    </w:p>
    <w:p w14:paraId="2E724458" w14:textId="77777777" w:rsidR="001D1FD3" w:rsidRPr="001D1FD3" w:rsidRDefault="001D1FD3" w:rsidP="001D1FD3">
      <w:pPr>
        <w:ind w:left="1134"/>
        <w:jc w:val="both"/>
        <w:rPr>
          <w:i w:val="0"/>
          <w:color w:val="000000" w:themeColor="text1"/>
          <w:sz w:val="22"/>
          <w:szCs w:val="22"/>
          <w:lang w:eastAsia="en-US"/>
        </w:rPr>
      </w:pPr>
    </w:p>
    <w:p w14:paraId="70B4AF1F" w14:textId="77777777" w:rsidR="001D1FD3" w:rsidRPr="001D1FD3" w:rsidRDefault="001D1FD3" w:rsidP="001D1FD3">
      <w:pPr>
        <w:ind w:left="1134" w:right="142"/>
        <w:jc w:val="both"/>
        <w:rPr>
          <w:i w:val="0"/>
          <w:color w:val="000000" w:themeColor="text1"/>
          <w:sz w:val="22"/>
          <w:szCs w:val="22"/>
          <w:lang w:eastAsia="en-US"/>
        </w:rPr>
      </w:pPr>
      <w:r w:rsidRPr="001D1FD3">
        <w:rPr>
          <w:i w:val="0"/>
          <w:color w:val="000000" w:themeColor="text1"/>
          <w:sz w:val="22"/>
          <w:szCs w:val="22"/>
          <w:lang w:eastAsia="en-US"/>
        </w:rPr>
        <w:t>Finančno zavarovanje mora veljati še 90 (devetdeset) dni po opravljenem končnem prevzemu izvedenih del in objekta iz 19. člena te pogodbe, to je 26 mesecev in 15 dni.</w:t>
      </w:r>
    </w:p>
    <w:p w14:paraId="5EAF1938" w14:textId="77777777" w:rsidR="001D1FD3" w:rsidRPr="001D1FD3" w:rsidRDefault="001D1FD3" w:rsidP="001D1FD3">
      <w:pPr>
        <w:ind w:left="1134" w:right="142"/>
        <w:jc w:val="both"/>
        <w:rPr>
          <w:i w:val="0"/>
          <w:color w:val="000000" w:themeColor="text1"/>
          <w:sz w:val="22"/>
          <w:szCs w:val="22"/>
        </w:rPr>
      </w:pPr>
    </w:p>
    <w:p w14:paraId="7E6754FA" w14:textId="77777777" w:rsidR="001D1FD3" w:rsidRPr="001D1FD3" w:rsidRDefault="001D1FD3" w:rsidP="001D1FD3">
      <w:pPr>
        <w:ind w:left="1134" w:right="142"/>
        <w:jc w:val="both"/>
        <w:rPr>
          <w:i w:val="0"/>
          <w:color w:val="000000" w:themeColor="text1"/>
          <w:sz w:val="22"/>
          <w:szCs w:val="22"/>
          <w:lang w:eastAsia="en-US"/>
        </w:rPr>
      </w:pPr>
      <w:r w:rsidRPr="001D1FD3">
        <w:rPr>
          <w:i w:val="0"/>
          <w:color w:val="000000" w:themeColor="text1"/>
          <w:sz w:val="22"/>
          <w:szCs w:val="22"/>
        </w:rPr>
        <w:t>Bančna garancija mora biti izdana v slovenskem jeziku pri banki, ki ima po Zakonu o bančništvu dovoljenje Banke Slovenije za opravljanje bančnih, vzajemno priznanih in dodatnih finančnih storitev.</w:t>
      </w:r>
    </w:p>
    <w:p w14:paraId="5D3400A4" w14:textId="77777777" w:rsidR="001D1FD3" w:rsidRPr="001D1FD3" w:rsidRDefault="001D1FD3" w:rsidP="001D1FD3">
      <w:pPr>
        <w:ind w:left="1134" w:right="142"/>
        <w:jc w:val="both"/>
        <w:rPr>
          <w:i w:val="0"/>
          <w:color w:val="000000" w:themeColor="text1"/>
          <w:sz w:val="22"/>
          <w:szCs w:val="22"/>
        </w:rPr>
      </w:pPr>
    </w:p>
    <w:p w14:paraId="2F097D4E"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 xml:space="preserve">Če se med trajanjem izvedbe pogodbe spremeni rok za izvedbo pogodbenih del ali kakovost ali količina ali v primeru, da bo naročnik izvajalcu na podlagi dodatka k tej pogodbi naročil izvedbo dodatnih del, mora izvajalec predložiti v roku 15 (petnajstih)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1A18D821" w14:textId="77777777" w:rsidR="001D1FD3" w:rsidRPr="001D1FD3" w:rsidRDefault="001D1FD3" w:rsidP="001D1FD3">
      <w:pPr>
        <w:ind w:left="1134"/>
        <w:jc w:val="both"/>
        <w:rPr>
          <w:i w:val="0"/>
          <w:color w:val="000000" w:themeColor="text1"/>
          <w:sz w:val="22"/>
          <w:szCs w:val="22"/>
          <w:lang w:eastAsia="en-US"/>
        </w:rPr>
      </w:pPr>
    </w:p>
    <w:p w14:paraId="462825B5"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 xml:space="preserve">Če izvajalec v navedenem roku od sklenitve dodatka k tej pogodbi ne bo predložil ustreznega finančnega zavarovanja, skladnega z določili te pogodbe, lahko naročnik unovči predloženo finančno zavarovanje za dobro izvedbo pogodbenih obveznosti ali unovči predloženo finančno zavarovanje in odstopi od pogodbe. </w:t>
      </w:r>
    </w:p>
    <w:p w14:paraId="0D3B61AE" w14:textId="6C60C30C" w:rsidR="001D1FD3" w:rsidRDefault="001D1FD3" w:rsidP="001D1FD3">
      <w:pPr>
        <w:ind w:left="1134" w:right="-286"/>
        <w:jc w:val="both"/>
        <w:rPr>
          <w:i w:val="0"/>
          <w:color w:val="000000" w:themeColor="text1"/>
          <w:sz w:val="22"/>
          <w:szCs w:val="22"/>
        </w:rPr>
      </w:pPr>
    </w:p>
    <w:p w14:paraId="5727A642" w14:textId="7E9A3E21" w:rsidR="00997356" w:rsidRDefault="00997356" w:rsidP="001D1FD3">
      <w:pPr>
        <w:ind w:left="1134" w:right="-286"/>
        <w:jc w:val="both"/>
        <w:rPr>
          <w:i w:val="0"/>
          <w:color w:val="000000" w:themeColor="text1"/>
          <w:sz w:val="22"/>
          <w:szCs w:val="22"/>
        </w:rPr>
      </w:pPr>
    </w:p>
    <w:p w14:paraId="7E4E842D" w14:textId="7CF5D7A2" w:rsidR="00997356" w:rsidRDefault="00997356" w:rsidP="001D1FD3">
      <w:pPr>
        <w:ind w:left="1134" w:right="-286"/>
        <w:jc w:val="both"/>
        <w:rPr>
          <w:i w:val="0"/>
          <w:color w:val="000000" w:themeColor="text1"/>
          <w:sz w:val="22"/>
          <w:szCs w:val="22"/>
        </w:rPr>
      </w:pPr>
    </w:p>
    <w:p w14:paraId="7E5E53AA" w14:textId="419409B9" w:rsidR="00997356" w:rsidRDefault="00997356" w:rsidP="001D1FD3">
      <w:pPr>
        <w:ind w:left="1134" w:right="-286"/>
        <w:jc w:val="both"/>
        <w:rPr>
          <w:i w:val="0"/>
          <w:color w:val="000000" w:themeColor="text1"/>
          <w:sz w:val="22"/>
          <w:szCs w:val="22"/>
        </w:rPr>
      </w:pPr>
    </w:p>
    <w:p w14:paraId="6745D965" w14:textId="77777777" w:rsidR="00997356" w:rsidRPr="001D1FD3" w:rsidRDefault="00997356" w:rsidP="001D1FD3">
      <w:pPr>
        <w:ind w:left="1134" w:right="-286"/>
        <w:jc w:val="both"/>
        <w:rPr>
          <w:i w:val="0"/>
          <w:color w:val="000000" w:themeColor="text1"/>
          <w:sz w:val="22"/>
          <w:szCs w:val="22"/>
        </w:rPr>
      </w:pPr>
    </w:p>
    <w:p w14:paraId="3A1F0A48" w14:textId="77777777" w:rsidR="001D1FD3" w:rsidRPr="001D1FD3" w:rsidRDefault="001D1FD3" w:rsidP="001D1FD3">
      <w:pPr>
        <w:ind w:left="1134"/>
        <w:jc w:val="both"/>
        <w:rPr>
          <w:b/>
          <w:i w:val="0"/>
          <w:color w:val="000000" w:themeColor="text1"/>
          <w:sz w:val="22"/>
          <w:szCs w:val="22"/>
        </w:rPr>
      </w:pPr>
      <w:r w:rsidRPr="001D1FD3">
        <w:rPr>
          <w:b/>
          <w:i w:val="0"/>
          <w:color w:val="000000" w:themeColor="text1"/>
          <w:sz w:val="22"/>
          <w:szCs w:val="22"/>
        </w:rPr>
        <w:lastRenderedPageBreak/>
        <w:t>Pogodbena kazen</w:t>
      </w:r>
    </w:p>
    <w:p w14:paraId="53DA3D3A" w14:textId="77777777" w:rsidR="001D1FD3" w:rsidRPr="001D1FD3" w:rsidRDefault="001D1FD3" w:rsidP="001D1FD3">
      <w:pPr>
        <w:ind w:left="1134"/>
        <w:jc w:val="both"/>
        <w:rPr>
          <w:i w:val="0"/>
          <w:color w:val="000000" w:themeColor="text1"/>
          <w:sz w:val="22"/>
          <w:szCs w:val="22"/>
        </w:rPr>
      </w:pPr>
    </w:p>
    <w:p w14:paraId="766BC870"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1FF55FE2" w14:textId="77777777" w:rsidR="001D1FD3" w:rsidRPr="001D1FD3" w:rsidRDefault="001D1FD3" w:rsidP="001D1FD3">
      <w:pPr>
        <w:ind w:left="1134" w:right="-81"/>
        <w:jc w:val="both"/>
        <w:rPr>
          <w:i w:val="0"/>
          <w:color w:val="000000" w:themeColor="text1"/>
          <w:sz w:val="22"/>
          <w:szCs w:val="22"/>
        </w:rPr>
      </w:pPr>
    </w:p>
    <w:p w14:paraId="236C29DC" w14:textId="77777777" w:rsidR="001D1FD3" w:rsidRPr="001D1FD3" w:rsidRDefault="001D1FD3" w:rsidP="001D1FD3">
      <w:pPr>
        <w:ind w:left="1134" w:right="-81"/>
        <w:jc w:val="both"/>
        <w:rPr>
          <w:i w:val="0"/>
          <w:color w:val="000000" w:themeColor="text1"/>
          <w:sz w:val="22"/>
          <w:szCs w:val="22"/>
          <w:lang w:eastAsia="en-US"/>
        </w:rPr>
      </w:pPr>
      <w:r w:rsidRPr="001D1FD3">
        <w:rPr>
          <w:i w:val="0"/>
          <w:color w:val="000000" w:themeColor="text1"/>
          <w:sz w:val="22"/>
          <w:szCs w:val="22"/>
        </w:rPr>
        <w:t>Če izvajalec zamudi z izpolnitvijo pogodbenih obveznosti (zamuda z deli iz druge alineje prvega odstavka 9. člena pogodbe - dokončanje del po pogodbi) iz razlogov, za katere je odgovoren, je dolžan plačati naročniku za vsak koledarski dan zamude pogodbeno kazen v višini 2</w:t>
      </w:r>
      <w:r w:rsidRPr="001D1FD3">
        <w:rPr>
          <w:i w:val="0"/>
          <w:color w:val="000000" w:themeColor="text1"/>
          <w:sz w:val="22"/>
          <w:szCs w:val="22"/>
          <w:vertAlign w:val="superscript"/>
        </w:rPr>
        <w:t>0</w:t>
      </w:r>
      <w:r w:rsidRPr="001D1FD3">
        <w:rPr>
          <w:i w:val="0"/>
          <w:color w:val="000000" w:themeColor="text1"/>
          <w:sz w:val="22"/>
          <w:szCs w:val="22"/>
        </w:rPr>
        <w:t>/</w:t>
      </w:r>
      <w:r w:rsidRPr="001D1FD3">
        <w:rPr>
          <w:i w:val="0"/>
          <w:color w:val="000000" w:themeColor="text1"/>
          <w:sz w:val="22"/>
          <w:szCs w:val="22"/>
          <w:vertAlign w:val="subscript"/>
        </w:rPr>
        <w:t xml:space="preserve">00 </w:t>
      </w:r>
      <w:r w:rsidRPr="001D1FD3">
        <w:rPr>
          <w:i w:val="0"/>
          <w:color w:val="000000" w:themeColor="text1"/>
          <w:sz w:val="22"/>
          <w:szCs w:val="22"/>
        </w:rPr>
        <w:t xml:space="preserve">(dveh promilov) od skupne cene pogodbenih del z DDV in sicer …………… EUR. Pogodbena kazen skupno ne sme preseči 10 % (deset odstotkov) </w:t>
      </w:r>
      <w:r w:rsidRPr="001D1FD3">
        <w:rPr>
          <w:i w:val="0"/>
          <w:color w:val="000000" w:themeColor="text1"/>
          <w:sz w:val="22"/>
          <w:szCs w:val="22"/>
          <w:lang w:eastAsia="en-US"/>
        </w:rPr>
        <w:t>cene pogodbenih del z DDV iz 5. člena te pogodbe.</w:t>
      </w:r>
      <w:r w:rsidRPr="001D1FD3">
        <w:rPr>
          <w:color w:val="000000" w:themeColor="text1"/>
          <w:sz w:val="22"/>
          <w:szCs w:val="22"/>
        </w:rPr>
        <w:t xml:space="preserve"> </w:t>
      </w:r>
      <w:r w:rsidRPr="001D1FD3">
        <w:rPr>
          <w:i w:val="0"/>
          <w:color w:val="000000" w:themeColor="text1"/>
          <w:sz w:val="22"/>
          <w:szCs w:val="22"/>
          <w:lang w:eastAsia="en-US"/>
        </w:rPr>
        <w:t>Pogodbena kazen za zamudo se obračunava (teče) do dneva dokončanja del po pogodbi iz druge alineje prvega odstavka 9. člena te pogodbe.</w:t>
      </w:r>
    </w:p>
    <w:p w14:paraId="078E9EB6" w14:textId="77777777" w:rsidR="001D1FD3" w:rsidRPr="001D1FD3" w:rsidRDefault="001D1FD3" w:rsidP="001D1FD3">
      <w:pPr>
        <w:ind w:left="1134" w:right="-81"/>
        <w:jc w:val="both"/>
        <w:rPr>
          <w:i w:val="0"/>
          <w:color w:val="000000" w:themeColor="text1"/>
          <w:sz w:val="22"/>
          <w:szCs w:val="22"/>
        </w:rPr>
      </w:pPr>
    </w:p>
    <w:p w14:paraId="056B7207" w14:textId="77777777" w:rsidR="001D1FD3" w:rsidRPr="001D1FD3" w:rsidRDefault="001D1FD3" w:rsidP="001D1FD3">
      <w:pPr>
        <w:ind w:left="1134" w:right="-63"/>
        <w:jc w:val="both"/>
        <w:rPr>
          <w:i w:val="0"/>
          <w:color w:val="000000" w:themeColor="text1"/>
          <w:sz w:val="22"/>
          <w:szCs w:val="22"/>
          <w:lang w:eastAsia="en-US"/>
        </w:rPr>
      </w:pPr>
      <w:r w:rsidRPr="001D1FD3">
        <w:rPr>
          <w:i w:val="0"/>
          <w:color w:val="000000" w:themeColor="text1"/>
          <w:sz w:val="22"/>
          <w:szCs w:val="22"/>
          <w:lang w:eastAsia="en-US"/>
        </w:rPr>
        <w:t xml:space="preserve">Za znesek pogodbene kazni bo naročnik izvajalcu izstavil račun, ki ga mora </w:t>
      </w:r>
      <w:r w:rsidRPr="001D1FD3">
        <w:rPr>
          <w:i w:val="0"/>
          <w:color w:val="000000" w:themeColor="text1"/>
          <w:sz w:val="22"/>
          <w:szCs w:val="22"/>
        </w:rPr>
        <w:t xml:space="preserve">izvajalec </w:t>
      </w:r>
      <w:r w:rsidRPr="001D1FD3">
        <w:rPr>
          <w:i w:val="0"/>
          <w:color w:val="000000" w:themeColor="text1"/>
          <w:sz w:val="22"/>
          <w:szCs w:val="22"/>
          <w:lang w:eastAsia="en-US"/>
        </w:rPr>
        <w:t xml:space="preserve">poravnati v roku 30 (tridesetih) dni od dneva izstavitve računa. </w:t>
      </w:r>
    </w:p>
    <w:p w14:paraId="06023C15" w14:textId="77777777" w:rsidR="001D1FD3" w:rsidRPr="001D1FD3" w:rsidRDefault="001D1FD3" w:rsidP="001D1FD3">
      <w:pPr>
        <w:ind w:left="1134" w:right="-81"/>
        <w:jc w:val="both"/>
        <w:rPr>
          <w:i w:val="0"/>
          <w:color w:val="000000" w:themeColor="text1"/>
          <w:sz w:val="22"/>
          <w:szCs w:val="22"/>
        </w:rPr>
      </w:pPr>
    </w:p>
    <w:p w14:paraId="1EC79453" w14:textId="77777777" w:rsidR="001D1FD3" w:rsidRPr="001D1FD3" w:rsidRDefault="001D1FD3" w:rsidP="001D1FD3">
      <w:pPr>
        <w:ind w:left="1134" w:right="-81"/>
        <w:jc w:val="both"/>
        <w:rPr>
          <w:i w:val="0"/>
          <w:color w:val="000000" w:themeColor="text1"/>
          <w:sz w:val="22"/>
          <w:szCs w:val="22"/>
        </w:rPr>
      </w:pPr>
      <w:r w:rsidRPr="001D1FD3">
        <w:rPr>
          <w:i w:val="0"/>
          <w:color w:val="000000" w:themeColor="text1"/>
          <w:sz w:val="22"/>
          <w:szCs w:val="22"/>
        </w:rPr>
        <w:t>Če naročniku zaradi zamude nastane škoda, ki je večja od pogodbene kazni, ima naročnik pravico zahtevati od izvajalca razliko do popolne odškodnine</w:t>
      </w:r>
      <w:r w:rsidRPr="001D1FD3">
        <w:rPr>
          <w:b/>
          <w:i w:val="0"/>
          <w:color w:val="000000" w:themeColor="text1"/>
          <w:sz w:val="22"/>
          <w:szCs w:val="22"/>
        </w:rPr>
        <w:t xml:space="preserve"> </w:t>
      </w:r>
      <w:r w:rsidRPr="001D1FD3">
        <w:rPr>
          <w:i w:val="0"/>
          <w:color w:val="000000" w:themeColor="text1"/>
          <w:sz w:val="22"/>
          <w:szCs w:val="22"/>
        </w:rPr>
        <w:t>in vso škodo zaradi slabo ali nestrokovno izvedenih pogodbenih del.</w:t>
      </w:r>
      <w:r w:rsidRPr="001D1FD3">
        <w:rPr>
          <w:color w:val="000000" w:themeColor="text1"/>
          <w:sz w:val="22"/>
          <w:szCs w:val="22"/>
        </w:rPr>
        <w:t xml:space="preserve"> </w:t>
      </w:r>
      <w:r w:rsidRPr="001D1FD3">
        <w:rPr>
          <w:i w:val="0"/>
          <w:color w:val="000000" w:themeColor="text1"/>
          <w:sz w:val="22"/>
          <w:szCs w:val="22"/>
        </w:rPr>
        <w:t>Naročnik ima pravico zahtevati pogodbeno kazen zaradi zamude oziroma pogodbeno kazen zaradi odstopa od pogodbe, ne glede na nastanek škode.</w:t>
      </w:r>
    </w:p>
    <w:p w14:paraId="6991EB72" w14:textId="77777777" w:rsidR="001D1FD3" w:rsidRPr="001D1FD3" w:rsidRDefault="001D1FD3" w:rsidP="001D1FD3">
      <w:pPr>
        <w:ind w:left="1134" w:right="-81"/>
        <w:jc w:val="both"/>
        <w:rPr>
          <w:i w:val="0"/>
          <w:color w:val="000000" w:themeColor="text1"/>
          <w:sz w:val="22"/>
          <w:szCs w:val="22"/>
        </w:rPr>
      </w:pPr>
    </w:p>
    <w:p w14:paraId="1E027691" w14:textId="77777777" w:rsidR="001D1FD3" w:rsidRPr="001D1FD3" w:rsidRDefault="001D1FD3" w:rsidP="001D1FD3">
      <w:pPr>
        <w:ind w:left="1134" w:right="-81"/>
        <w:jc w:val="both"/>
        <w:rPr>
          <w:i w:val="0"/>
          <w:color w:val="000000" w:themeColor="text1"/>
          <w:sz w:val="22"/>
          <w:szCs w:val="22"/>
        </w:rPr>
      </w:pPr>
      <w:r w:rsidRPr="001D1FD3">
        <w:rPr>
          <w:i w:val="0"/>
          <w:color w:val="000000" w:themeColor="text1"/>
          <w:sz w:val="22"/>
          <w:szCs w:val="22"/>
        </w:rPr>
        <w:t>Plačilo pogodbene kazni zaradi zamude izvajalca ne odvezuje od izpolnitve pogodbenih obveznosti.</w:t>
      </w:r>
    </w:p>
    <w:p w14:paraId="5F8B5FB5" w14:textId="77777777" w:rsidR="001D1FD3" w:rsidRPr="001D1FD3" w:rsidRDefault="001D1FD3" w:rsidP="001D1FD3">
      <w:pPr>
        <w:ind w:left="1134" w:right="-81"/>
        <w:jc w:val="both"/>
        <w:rPr>
          <w:i w:val="0"/>
          <w:color w:val="000000" w:themeColor="text1"/>
          <w:sz w:val="22"/>
          <w:szCs w:val="22"/>
        </w:rPr>
      </w:pPr>
    </w:p>
    <w:p w14:paraId="00E38417" w14:textId="77777777" w:rsidR="001D1FD3" w:rsidRPr="001D1FD3" w:rsidRDefault="001D1FD3" w:rsidP="001D1FD3">
      <w:pPr>
        <w:pStyle w:val="Telobesedila"/>
        <w:ind w:left="1134"/>
        <w:rPr>
          <w:rFonts w:ascii="Times New Roman" w:hAnsi="Times New Roman"/>
          <w:b w:val="0"/>
          <w:color w:val="000000" w:themeColor="text1"/>
          <w:sz w:val="22"/>
          <w:szCs w:val="22"/>
        </w:rPr>
      </w:pPr>
      <w:r w:rsidRPr="001D1FD3">
        <w:rPr>
          <w:rFonts w:ascii="Times New Roman" w:hAnsi="Times New Roman"/>
          <w:b w:val="0"/>
          <w:color w:val="000000" w:themeColor="text1"/>
          <w:sz w:val="22"/>
          <w:szCs w:val="22"/>
        </w:rPr>
        <w:t>Izvajalec mora razliko do polne odškodnine in vso škodo zaradi slabo ali nestrokovno izvedenih pogodbenih del plačati v roku 30 (tridesetih) dni od dneva izstavitve naročnikovega zahtevka za plačilo.</w:t>
      </w:r>
    </w:p>
    <w:p w14:paraId="334F17F6" w14:textId="77777777" w:rsidR="001D1FD3" w:rsidRPr="001D1FD3" w:rsidRDefault="001D1FD3" w:rsidP="001D1FD3">
      <w:pPr>
        <w:pStyle w:val="Telobesedila"/>
        <w:ind w:left="1134"/>
        <w:rPr>
          <w:rFonts w:ascii="Times New Roman" w:hAnsi="Times New Roman"/>
          <w:b w:val="0"/>
          <w:color w:val="000000" w:themeColor="text1"/>
          <w:sz w:val="22"/>
          <w:szCs w:val="22"/>
        </w:rPr>
      </w:pPr>
    </w:p>
    <w:p w14:paraId="7C56F548" w14:textId="77777777" w:rsidR="001D1FD3" w:rsidRPr="001D1FD3" w:rsidRDefault="001D1FD3" w:rsidP="001D1FD3">
      <w:pPr>
        <w:pStyle w:val="Telobesedila"/>
        <w:ind w:left="1134"/>
        <w:rPr>
          <w:rFonts w:ascii="Times New Roman" w:hAnsi="Times New Roman"/>
          <w:b w:val="0"/>
          <w:color w:val="000000" w:themeColor="text1"/>
          <w:sz w:val="22"/>
          <w:szCs w:val="22"/>
        </w:rPr>
      </w:pPr>
      <w:r w:rsidRPr="001D1FD3">
        <w:rPr>
          <w:rFonts w:ascii="Times New Roman" w:hAnsi="Times New Roman"/>
          <w:b w:val="0"/>
          <w:color w:val="000000" w:themeColor="text1"/>
          <w:sz w:val="22"/>
          <w:szCs w:val="22"/>
        </w:rPr>
        <w:t>Naročnik dejstvo morebitne zamude izvajalca ter število dni zamude izvajalca vpiše v primopredajni zapisnik ali pa zamudo notificira na drugačen način kadarkoli do primopredaje. S tem se šteje pogodbena kazen za notificirano.</w:t>
      </w:r>
    </w:p>
    <w:p w14:paraId="2F0CCA59" w14:textId="77777777" w:rsidR="001D1FD3" w:rsidRPr="001D1FD3" w:rsidRDefault="001D1FD3" w:rsidP="001D1FD3">
      <w:pPr>
        <w:pStyle w:val="Telobesedila"/>
        <w:ind w:left="1134"/>
        <w:rPr>
          <w:rFonts w:ascii="Times New Roman" w:hAnsi="Times New Roman"/>
          <w:b w:val="0"/>
          <w:color w:val="000000" w:themeColor="text1"/>
          <w:sz w:val="22"/>
          <w:szCs w:val="22"/>
        </w:rPr>
      </w:pPr>
    </w:p>
    <w:p w14:paraId="18BB8BE1" w14:textId="77777777" w:rsidR="001D1FD3" w:rsidRPr="001D1FD3" w:rsidRDefault="001D1FD3" w:rsidP="001D1FD3">
      <w:pPr>
        <w:pStyle w:val="Telobesedila"/>
        <w:ind w:left="1134"/>
        <w:rPr>
          <w:rFonts w:ascii="Times New Roman" w:hAnsi="Times New Roman"/>
          <w:b w:val="0"/>
          <w:color w:val="000000" w:themeColor="text1"/>
          <w:sz w:val="22"/>
          <w:szCs w:val="22"/>
        </w:rPr>
      </w:pPr>
      <w:r w:rsidRPr="001D1FD3">
        <w:rPr>
          <w:rFonts w:ascii="Times New Roman" w:hAnsi="Times New Roman"/>
          <w:b w:val="0"/>
          <w:color w:val="000000" w:themeColor="text1"/>
          <w:sz w:val="22"/>
          <w:szCs w:val="22"/>
        </w:rPr>
        <w:t>V kolikor primopredajni zapisnik iz kateregakoli razloga ni sestavljen in podpisan, mora naročnik dejstvo morebitne zamude izvajalca ter število dni zamude izvajalca notificirati izvajalcu najkasneje ob končnem obračunu ali do roka, v katerem bi moral biti končni obračun narejen, v kolikor do končnega obračuna ni prišlo. V tem roku mora naročnik pogodbeno kazen tudi obračunati.</w:t>
      </w:r>
    </w:p>
    <w:p w14:paraId="6DF1FE84" w14:textId="77777777" w:rsidR="001D1FD3" w:rsidRPr="001D1FD3" w:rsidRDefault="001D1FD3" w:rsidP="001D1FD3">
      <w:pPr>
        <w:pStyle w:val="Telobesedila"/>
        <w:ind w:left="1134"/>
        <w:rPr>
          <w:rFonts w:ascii="Times New Roman" w:hAnsi="Times New Roman"/>
          <w:b w:val="0"/>
          <w:color w:val="000000" w:themeColor="text1"/>
          <w:sz w:val="22"/>
          <w:szCs w:val="22"/>
        </w:rPr>
      </w:pPr>
    </w:p>
    <w:p w14:paraId="77BE0E9A" w14:textId="77777777" w:rsidR="001D1FD3" w:rsidRPr="001D1FD3" w:rsidRDefault="001D1FD3" w:rsidP="001D1FD3">
      <w:pPr>
        <w:pStyle w:val="Telobesedila"/>
        <w:ind w:left="1134"/>
        <w:rPr>
          <w:rFonts w:ascii="Times New Roman" w:hAnsi="Times New Roman"/>
          <w:b w:val="0"/>
          <w:color w:val="000000" w:themeColor="text1"/>
          <w:sz w:val="22"/>
          <w:szCs w:val="22"/>
        </w:rPr>
      </w:pPr>
      <w:r w:rsidRPr="001D1FD3">
        <w:rPr>
          <w:rFonts w:ascii="Times New Roman" w:hAnsi="Times New Roman"/>
          <w:b w:val="0"/>
          <w:color w:val="000000" w:themeColor="text1"/>
          <w:sz w:val="22"/>
          <w:szCs w:val="22"/>
        </w:rPr>
        <w:t>V kolikor naročnik zamudi rok za notifikacijo pogodbene kazni, ni upravičen do obračuna pogodbene kazni.</w:t>
      </w:r>
    </w:p>
    <w:p w14:paraId="51432580" w14:textId="77777777" w:rsidR="001D1FD3" w:rsidRPr="001D1FD3" w:rsidRDefault="001D1FD3" w:rsidP="001D1FD3">
      <w:pPr>
        <w:pStyle w:val="Telobesedila"/>
        <w:ind w:left="1134"/>
        <w:rPr>
          <w:rFonts w:ascii="Times New Roman" w:hAnsi="Times New Roman"/>
          <w:b w:val="0"/>
          <w:color w:val="000000" w:themeColor="text1"/>
          <w:sz w:val="22"/>
          <w:szCs w:val="22"/>
        </w:rPr>
      </w:pPr>
    </w:p>
    <w:p w14:paraId="18028D93" w14:textId="77777777" w:rsidR="001D1FD3" w:rsidRPr="001D1FD3" w:rsidRDefault="001D1FD3" w:rsidP="001D1FD3">
      <w:pPr>
        <w:pStyle w:val="Telobesedila"/>
        <w:ind w:left="1134"/>
        <w:rPr>
          <w:rFonts w:ascii="Times New Roman" w:hAnsi="Times New Roman"/>
          <w:b w:val="0"/>
          <w:color w:val="000000" w:themeColor="text1"/>
          <w:sz w:val="22"/>
          <w:szCs w:val="22"/>
        </w:rPr>
      </w:pPr>
      <w:r w:rsidRPr="001D1FD3">
        <w:rPr>
          <w:rFonts w:ascii="Times New Roman" w:hAnsi="Times New Roman"/>
          <w:b w:val="0"/>
          <w:color w:val="000000" w:themeColor="text1"/>
          <w:sz w:val="22"/>
          <w:szCs w:val="22"/>
        </w:rPr>
        <w:t>Če je naročnik začel uporabljati objekt ali njegov del, preden je bila zanj izvedena primopredaja, mora pogodbeno kazen notificirati najkasneje ob pričetku uporabe objekta ali njenega dela, sicer ni upravičen do obračuna pogodbene kazni.</w:t>
      </w:r>
    </w:p>
    <w:p w14:paraId="34FDED5C" w14:textId="77777777" w:rsidR="001D1FD3" w:rsidRPr="001D1FD3" w:rsidRDefault="001D1FD3" w:rsidP="001D1FD3">
      <w:pPr>
        <w:pStyle w:val="Telobesedila"/>
        <w:ind w:left="1134"/>
        <w:rPr>
          <w:rFonts w:ascii="Times New Roman" w:hAnsi="Times New Roman"/>
          <w:b w:val="0"/>
          <w:color w:val="000000" w:themeColor="text1"/>
          <w:sz w:val="22"/>
          <w:szCs w:val="22"/>
        </w:rPr>
      </w:pPr>
    </w:p>
    <w:p w14:paraId="0C87BBAA" w14:textId="77777777" w:rsidR="001D1FD3" w:rsidRPr="001D1FD3" w:rsidRDefault="001D1FD3" w:rsidP="001D1FD3">
      <w:pPr>
        <w:pStyle w:val="Telobesedila"/>
        <w:ind w:left="1134"/>
        <w:rPr>
          <w:rFonts w:ascii="Times New Roman" w:hAnsi="Times New Roman"/>
          <w:b w:val="0"/>
          <w:color w:val="000000" w:themeColor="text1"/>
          <w:sz w:val="22"/>
          <w:szCs w:val="22"/>
        </w:rPr>
      </w:pPr>
      <w:r w:rsidRPr="001D1FD3">
        <w:rPr>
          <w:rFonts w:ascii="Times New Roman" w:hAnsi="Times New Roman"/>
          <w:b w:val="0"/>
          <w:color w:val="000000" w:themeColor="text1"/>
          <w:sz w:val="22"/>
          <w:szCs w:val="22"/>
        </w:rPr>
        <w:t>Glavni izvajalec mora med izvajanjem javnega naročila naročnika v skladu s tretjim odstavkom 94. člena ZJN-3 obvestiti o morebitnih spremembah informacij o podizvajalcih in poslati informacije o novih podizvajalcih, ki jih namerava naknadno vključiti v izvajanje gradenj, in sicer najkasneje v petih (5) dneh po spremembi. V kolikor izvajalec tega ne bo storil, ima naročnik pravico, da za vsako ugotovljeno kršitev izvajalcu zaračuna pogodbeno kazen v višini 5.000 EUR za neobveščanje o posameznem podizvajalcu. Za notifikacijo in obračun te pogodbene kazni se smiselno uporabljajo določbe o pogodbeni kazni zaradi zamude.</w:t>
      </w:r>
    </w:p>
    <w:p w14:paraId="4E37290C" w14:textId="77777777" w:rsidR="001D1FD3" w:rsidRPr="001D1FD3" w:rsidRDefault="001D1FD3" w:rsidP="001D1FD3">
      <w:pPr>
        <w:ind w:left="1134"/>
        <w:jc w:val="both"/>
        <w:rPr>
          <w:i w:val="0"/>
          <w:color w:val="000000" w:themeColor="text1"/>
          <w:sz w:val="22"/>
          <w:szCs w:val="22"/>
        </w:rPr>
      </w:pPr>
    </w:p>
    <w:p w14:paraId="352E855B"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54BEBF49" w14:textId="77777777" w:rsidR="001D1FD3" w:rsidRPr="001D1FD3" w:rsidRDefault="001D1FD3" w:rsidP="001D1FD3">
      <w:pPr>
        <w:ind w:left="1134" w:right="-286"/>
        <w:jc w:val="both"/>
        <w:rPr>
          <w:i w:val="0"/>
          <w:color w:val="000000" w:themeColor="text1"/>
          <w:sz w:val="22"/>
          <w:szCs w:val="22"/>
        </w:rPr>
      </w:pPr>
    </w:p>
    <w:p w14:paraId="34BD3B72"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sidRPr="001D1FD3">
        <w:rPr>
          <w:i w:val="0"/>
          <w:color w:val="000000" w:themeColor="text1"/>
          <w:sz w:val="22"/>
          <w:szCs w:val="22"/>
        </w:rPr>
        <w:lastRenderedPageBreak/>
        <w:t>5.000,00 EUR, pri čemer pogodbena kazen ne more preseči 10 % (desetih odstotkov) končne pogodbene cene z DDV iz 5. člena pogodbe. O vsaki ugotovitvi kršitve neizvajanja pogodbenih del, vse dni v tednu, razen ob dela prostih dnevih, določenih s predpisi, ves svetli del dneva, naročnik obvesti izvajalca pisno ali z vpisom v gradbeni dnevnik.</w:t>
      </w:r>
    </w:p>
    <w:p w14:paraId="5A9E5BC7" w14:textId="77777777" w:rsidR="001D1FD3" w:rsidRPr="00997356" w:rsidRDefault="001D1FD3" w:rsidP="001D1FD3">
      <w:pPr>
        <w:ind w:left="1134"/>
        <w:jc w:val="both"/>
        <w:rPr>
          <w:i w:val="0"/>
          <w:color w:val="000000" w:themeColor="text1"/>
          <w:sz w:val="16"/>
          <w:szCs w:val="16"/>
        </w:rPr>
      </w:pPr>
    </w:p>
    <w:p w14:paraId="0833D98E" w14:textId="77777777" w:rsidR="001D1FD3" w:rsidRPr="001D1FD3" w:rsidRDefault="001D1FD3" w:rsidP="001D1FD3">
      <w:pPr>
        <w:ind w:left="1134" w:right="8"/>
        <w:jc w:val="both"/>
        <w:rPr>
          <w:i w:val="0"/>
          <w:color w:val="000000" w:themeColor="text1"/>
          <w:sz w:val="22"/>
          <w:szCs w:val="22"/>
          <w:lang w:eastAsia="en-US"/>
        </w:rPr>
      </w:pPr>
      <w:r w:rsidRPr="001D1FD3">
        <w:rPr>
          <w:i w:val="0"/>
          <w:color w:val="000000" w:themeColor="text1"/>
          <w:sz w:val="22"/>
          <w:szCs w:val="22"/>
          <w:lang w:eastAsia="en-US"/>
        </w:rPr>
        <w:t xml:space="preserve">Za znesek pogodbene kazni bo naročnik izvajalcu izstavil račun, ki ga mora </w:t>
      </w:r>
      <w:r w:rsidRPr="001D1FD3">
        <w:rPr>
          <w:i w:val="0"/>
          <w:color w:val="000000" w:themeColor="text1"/>
          <w:sz w:val="22"/>
          <w:szCs w:val="22"/>
        </w:rPr>
        <w:t xml:space="preserve">izvajalec </w:t>
      </w:r>
      <w:r w:rsidRPr="001D1FD3">
        <w:rPr>
          <w:i w:val="0"/>
          <w:color w:val="000000" w:themeColor="text1"/>
          <w:sz w:val="22"/>
          <w:szCs w:val="22"/>
          <w:lang w:eastAsia="en-US"/>
        </w:rPr>
        <w:t xml:space="preserve">poravnati v roku 30 (tridesetih) dni od dneva izstavitve računa. </w:t>
      </w:r>
    </w:p>
    <w:p w14:paraId="482DE484" w14:textId="77777777" w:rsidR="001D1FD3" w:rsidRPr="00997356" w:rsidRDefault="001D1FD3" w:rsidP="001D1FD3">
      <w:pPr>
        <w:ind w:left="1134" w:right="8"/>
        <w:jc w:val="both"/>
        <w:rPr>
          <w:i w:val="0"/>
          <w:color w:val="000000" w:themeColor="text1"/>
          <w:sz w:val="16"/>
          <w:szCs w:val="16"/>
          <w:lang w:eastAsia="en-US"/>
        </w:rPr>
      </w:pPr>
    </w:p>
    <w:p w14:paraId="23A4842E" w14:textId="77777777" w:rsidR="001D1FD3" w:rsidRPr="001D1FD3" w:rsidRDefault="001D1FD3" w:rsidP="001D1FD3">
      <w:pPr>
        <w:ind w:left="1134" w:right="8"/>
        <w:jc w:val="both"/>
        <w:rPr>
          <w:i w:val="0"/>
          <w:color w:val="000000" w:themeColor="text1"/>
          <w:sz w:val="22"/>
          <w:szCs w:val="22"/>
          <w:lang w:eastAsia="en-US"/>
        </w:rPr>
      </w:pPr>
      <w:r w:rsidRPr="001D1FD3">
        <w:rPr>
          <w:i w:val="0"/>
          <w:color w:val="000000" w:themeColor="text1"/>
          <w:sz w:val="22"/>
          <w:szCs w:val="22"/>
          <w:lang w:eastAsia="en-US"/>
        </w:rPr>
        <w:t>Naročnik lahko v tem členu navedene pogodbene kazni napove ter obračuna najkasneje ob končnem obračunu oziroma v roku, v katerem bi moral biti končni obračun narejen, v kolikor ni bil narejen.</w:t>
      </w:r>
    </w:p>
    <w:p w14:paraId="796FA596" w14:textId="77777777" w:rsidR="001D1FD3" w:rsidRPr="00997356" w:rsidRDefault="001D1FD3" w:rsidP="001D1FD3">
      <w:pPr>
        <w:ind w:left="1134"/>
        <w:jc w:val="both"/>
        <w:rPr>
          <w:i w:val="0"/>
          <w:color w:val="000000" w:themeColor="text1"/>
          <w:sz w:val="16"/>
          <w:szCs w:val="16"/>
        </w:rPr>
      </w:pPr>
    </w:p>
    <w:p w14:paraId="4B305344"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17F74793" w14:textId="77777777" w:rsidR="001D1FD3" w:rsidRPr="00997356" w:rsidRDefault="001D1FD3" w:rsidP="001D1FD3">
      <w:pPr>
        <w:ind w:left="1134"/>
        <w:jc w:val="both"/>
        <w:rPr>
          <w:i w:val="0"/>
          <w:color w:val="000000" w:themeColor="text1"/>
          <w:sz w:val="16"/>
          <w:szCs w:val="16"/>
        </w:rPr>
      </w:pPr>
    </w:p>
    <w:p w14:paraId="04818D26"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Pogodbeno kazen v višini 20 % (dvajset odstotkov) </w:t>
      </w:r>
      <w:r w:rsidRPr="001D1FD3">
        <w:rPr>
          <w:i w:val="0"/>
          <w:color w:val="000000" w:themeColor="text1"/>
          <w:sz w:val="22"/>
          <w:szCs w:val="22"/>
          <w:lang w:eastAsia="en-US"/>
        </w:rPr>
        <w:t>skupne cene pogodbenih del z DDV</w:t>
      </w:r>
      <w:r w:rsidRPr="001D1FD3">
        <w:rPr>
          <w:i w:val="0"/>
          <w:color w:val="000000" w:themeColor="text1"/>
          <w:sz w:val="22"/>
          <w:szCs w:val="22"/>
        </w:rPr>
        <w:t>, to je……………….. EUR, je dolžan izvajalec plačati naročniku tudi v primeru njegove neizpolnitve pogodbe.</w:t>
      </w:r>
    </w:p>
    <w:p w14:paraId="7910ADDD" w14:textId="77777777" w:rsidR="001D1FD3" w:rsidRPr="001D1FD3" w:rsidRDefault="001D1FD3" w:rsidP="001D1FD3">
      <w:pPr>
        <w:ind w:left="1134" w:right="-286"/>
        <w:jc w:val="both"/>
        <w:rPr>
          <w:i w:val="0"/>
          <w:color w:val="000000" w:themeColor="text1"/>
          <w:sz w:val="22"/>
          <w:szCs w:val="22"/>
        </w:rPr>
      </w:pPr>
    </w:p>
    <w:p w14:paraId="0FEAE6EE" w14:textId="77777777" w:rsidR="001D1FD3" w:rsidRPr="001D1FD3" w:rsidRDefault="001D1FD3" w:rsidP="001D1FD3">
      <w:pPr>
        <w:ind w:left="1134" w:right="8"/>
        <w:jc w:val="both"/>
        <w:rPr>
          <w:i w:val="0"/>
          <w:color w:val="000000" w:themeColor="text1"/>
          <w:sz w:val="22"/>
          <w:szCs w:val="22"/>
          <w:lang w:eastAsia="en-US"/>
        </w:rPr>
      </w:pPr>
      <w:r w:rsidRPr="001D1FD3">
        <w:rPr>
          <w:i w:val="0"/>
          <w:color w:val="000000" w:themeColor="text1"/>
          <w:sz w:val="22"/>
          <w:szCs w:val="22"/>
          <w:lang w:eastAsia="en-US"/>
        </w:rPr>
        <w:t xml:space="preserve">Za znesek pogodbene kazni bo naročnik izvajalcu izstavil račun, ki ga mora </w:t>
      </w:r>
      <w:r w:rsidRPr="001D1FD3">
        <w:rPr>
          <w:i w:val="0"/>
          <w:color w:val="000000" w:themeColor="text1"/>
          <w:sz w:val="22"/>
          <w:szCs w:val="22"/>
        </w:rPr>
        <w:t>izvajalec</w:t>
      </w:r>
      <w:r w:rsidRPr="001D1FD3">
        <w:rPr>
          <w:i w:val="0"/>
          <w:color w:val="000000" w:themeColor="text1"/>
          <w:sz w:val="22"/>
          <w:szCs w:val="22"/>
          <w:lang w:eastAsia="en-US"/>
        </w:rPr>
        <w:t xml:space="preserve"> poravnati v roku 30 (tridesetih) dni od dneva izstavitve računa. Naročnik mora pogodbeno kazen zaradi odstopa od pogodbe notificirati in uveljaviti najkasneje v 60 dneh po odstopu od pogodbe.</w:t>
      </w:r>
    </w:p>
    <w:p w14:paraId="41AA04D0" w14:textId="77777777" w:rsidR="001D1FD3" w:rsidRPr="001D1FD3" w:rsidRDefault="001D1FD3" w:rsidP="001D1FD3">
      <w:pPr>
        <w:ind w:left="1134" w:right="-286"/>
        <w:jc w:val="both"/>
        <w:rPr>
          <w:i w:val="0"/>
          <w:color w:val="000000" w:themeColor="text1"/>
          <w:sz w:val="22"/>
          <w:szCs w:val="22"/>
        </w:rPr>
      </w:pPr>
    </w:p>
    <w:p w14:paraId="32877CED"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 primeru, da ima naročnik zaradi neizpolnitve obveznosti izvajalca stroške in škodo, ki presegajo pogodbeno kazen, je izvajalec poleg pogodbene kazni dolžan naročniku plačati tudi razliko do popolne odškodnine.</w:t>
      </w:r>
    </w:p>
    <w:p w14:paraId="12D05004" w14:textId="5113135F" w:rsidR="001D1FD3" w:rsidRDefault="001D1FD3" w:rsidP="001D1FD3">
      <w:pPr>
        <w:ind w:left="1134" w:right="-286"/>
        <w:jc w:val="both"/>
        <w:rPr>
          <w:i w:val="0"/>
          <w:color w:val="000000" w:themeColor="text1"/>
          <w:sz w:val="22"/>
          <w:szCs w:val="22"/>
        </w:rPr>
      </w:pPr>
    </w:p>
    <w:p w14:paraId="63DB0E48" w14:textId="77777777" w:rsidR="00997356" w:rsidRPr="001D1FD3" w:rsidRDefault="00997356" w:rsidP="001D1FD3">
      <w:pPr>
        <w:ind w:left="1134" w:right="-286"/>
        <w:jc w:val="both"/>
        <w:rPr>
          <w:i w:val="0"/>
          <w:color w:val="000000" w:themeColor="text1"/>
          <w:sz w:val="22"/>
          <w:szCs w:val="22"/>
        </w:rPr>
      </w:pPr>
    </w:p>
    <w:p w14:paraId="5C9A5A9B" w14:textId="77777777" w:rsidR="001D1FD3" w:rsidRPr="001D1FD3" w:rsidRDefault="001D1FD3" w:rsidP="001D1FD3">
      <w:pPr>
        <w:ind w:left="1134" w:right="-286"/>
        <w:jc w:val="both"/>
        <w:rPr>
          <w:b/>
          <w:i w:val="0"/>
          <w:color w:val="000000" w:themeColor="text1"/>
          <w:sz w:val="22"/>
          <w:szCs w:val="22"/>
        </w:rPr>
      </w:pPr>
      <w:r w:rsidRPr="001D1FD3">
        <w:rPr>
          <w:b/>
          <w:i w:val="0"/>
          <w:color w:val="000000" w:themeColor="text1"/>
          <w:sz w:val="22"/>
          <w:szCs w:val="22"/>
        </w:rPr>
        <w:t>Garancije izvajalca</w:t>
      </w:r>
    </w:p>
    <w:p w14:paraId="2892CC25" w14:textId="77777777" w:rsidR="001D1FD3" w:rsidRPr="001D1FD3" w:rsidRDefault="001D1FD3" w:rsidP="001D1FD3">
      <w:pPr>
        <w:ind w:left="1134" w:right="-286"/>
        <w:jc w:val="both"/>
        <w:rPr>
          <w:i w:val="0"/>
          <w:color w:val="000000" w:themeColor="text1"/>
          <w:sz w:val="22"/>
          <w:szCs w:val="22"/>
        </w:rPr>
      </w:pPr>
    </w:p>
    <w:p w14:paraId="22AE6722"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17B745F7" w14:textId="77777777" w:rsidR="001D1FD3" w:rsidRPr="001D1FD3" w:rsidRDefault="001D1FD3" w:rsidP="001D1FD3">
      <w:pPr>
        <w:ind w:left="1134" w:right="-286"/>
        <w:jc w:val="both"/>
        <w:rPr>
          <w:i w:val="0"/>
          <w:color w:val="000000" w:themeColor="text1"/>
          <w:sz w:val="22"/>
          <w:szCs w:val="22"/>
        </w:rPr>
      </w:pPr>
    </w:p>
    <w:p w14:paraId="6D03DA90"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se s to pogodbo zavezuje, da bo odpravil vse napake in pomanjkljivosti, ki se bodo pokazale po prevzemu opravljenih del in daje garancijo za vsa opravljena dela (tudi za dela podizvajalcev), in sicer:</w:t>
      </w:r>
    </w:p>
    <w:p w14:paraId="47E4AB3E" w14:textId="77777777" w:rsidR="001D1FD3" w:rsidRPr="00997356" w:rsidRDefault="001D1FD3" w:rsidP="00997356">
      <w:pPr>
        <w:pStyle w:val="Odstavekseznama"/>
        <w:numPr>
          <w:ilvl w:val="0"/>
          <w:numId w:val="52"/>
        </w:numPr>
        <w:tabs>
          <w:tab w:val="left" w:pos="849"/>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themeColor="text1"/>
          <w:sz w:val="22"/>
          <w:szCs w:val="22"/>
        </w:rPr>
      </w:pPr>
      <w:r w:rsidRPr="00997356">
        <w:rPr>
          <w:i w:val="0"/>
          <w:color w:val="000000" w:themeColor="text1"/>
          <w:sz w:val="22"/>
          <w:szCs w:val="22"/>
        </w:rPr>
        <w:t>splošni garancijski rok za izvedena dela 5 (pet) let;</w:t>
      </w:r>
    </w:p>
    <w:p w14:paraId="2A8A36C7" w14:textId="77777777" w:rsidR="001D1FD3" w:rsidRPr="00997356" w:rsidRDefault="001D1FD3" w:rsidP="00997356">
      <w:pPr>
        <w:pStyle w:val="Odstavekseznama"/>
        <w:numPr>
          <w:ilvl w:val="0"/>
          <w:numId w:val="52"/>
        </w:numPr>
        <w:tabs>
          <w:tab w:val="left" w:pos="993"/>
        </w:tabs>
        <w:overflowPunct w:val="0"/>
        <w:autoSpaceDE w:val="0"/>
        <w:autoSpaceDN w:val="0"/>
        <w:adjustRightInd w:val="0"/>
        <w:jc w:val="both"/>
        <w:textAlignment w:val="baseline"/>
        <w:rPr>
          <w:i w:val="0"/>
          <w:color w:val="000000" w:themeColor="text1"/>
          <w:sz w:val="22"/>
          <w:szCs w:val="22"/>
        </w:rPr>
      </w:pPr>
      <w:r w:rsidRPr="00997356">
        <w:rPr>
          <w:i w:val="0"/>
          <w:color w:val="000000" w:themeColor="text1"/>
          <w:sz w:val="22"/>
          <w:szCs w:val="22"/>
        </w:rPr>
        <w:t>za solidnost gradbe 10 (deset) let;</w:t>
      </w:r>
    </w:p>
    <w:p w14:paraId="13642E30" w14:textId="77777777" w:rsidR="001D1FD3" w:rsidRPr="00997356" w:rsidRDefault="001D1FD3" w:rsidP="00997356">
      <w:pPr>
        <w:pStyle w:val="Odstavekseznama"/>
        <w:numPr>
          <w:ilvl w:val="0"/>
          <w:numId w:val="52"/>
        </w:numPr>
        <w:tabs>
          <w:tab w:val="left" w:pos="849"/>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themeColor="text1"/>
          <w:sz w:val="22"/>
          <w:szCs w:val="22"/>
        </w:rPr>
      </w:pPr>
      <w:r w:rsidRPr="00997356">
        <w:rPr>
          <w:i w:val="0"/>
          <w:color w:val="000000" w:themeColor="text1"/>
          <w:sz w:val="22"/>
          <w:szCs w:val="22"/>
        </w:rPr>
        <w:t>za ostale vgrajene naprave in opremo veljajo garancijski roki proizvajalcev.</w:t>
      </w:r>
    </w:p>
    <w:p w14:paraId="054C9C44" w14:textId="77777777" w:rsidR="001D1FD3" w:rsidRPr="001D1FD3" w:rsidRDefault="001D1FD3" w:rsidP="001D1FD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14:paraId="6713925A" w14:textId="77777777" w:rsidR="001D1FD3" w:rsidRPr="001D1FD3" w:rsidRDefault="001D1FD3" w:rsidP="001D1FD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sidRPr="001D1FD3">
        <w:rPr>
          <w:i w:val="0"/>
          <w:color w:val="000000" w:themeColor="text1"/>
          <w:sz w:val="22"/>
          <w:szCs w:val="22"/>
        </w:rPr>
        <w:t xml:space="preserve">Garancijski roki začnejo teči z dnem končnega prevzema izvedenih del in objekta iz 19. člena te pogodbe - ko bodo pogodbena dela v celoti končana, objekt tehnično pregledan, odpravljene vse pomanjkljivosti in pridobljeno uporabno dovoljenje, kar je pogoj za uspešni končni prevzem izvedenih del </w:t>
      </w:r>
      <w:r w:rsidRPr="001D1FD3">
        <w:rPr>
          <w:i w:val="0"/>
          <w:color w:val="000000" w:themeColor="text1"/>
          <w:sz w:val="22"/>
          <w:szCs w:val="22"/>
          <w:lang w:eastAsia="en-US"/>
        </w:rPr>
        <w:t>in objekta</w:t>
      </w:r>
      <w:r w:rsidRPr="001D1FD3">
        <w:rPr>
          <w:i w:val="0"/>
          <w:color w:val="000000" w:themeColor="text1"/>
          <w:sz w:val="22"/>
          <w:szCs w:val="22"/>
        </w:rPr>
        <w:t>.</w:t>
      </w:r>
    </w:p>
    <w:p w14:paraId="74E262A1" w14:textId="77777777" w:rsidR="001D1FD3" w:rsidRPr="001D1FD3" w:rsidRDefault="001D1FD3" w:rsidP="001D1FD3">
      <w:pPr>
        <w:ind w:left="1134"/>
        <w:jc w:val="both"/>
        <w:rPr>
          <w:rFonts w:eastAsia="Calibri"/>
          <w:i w:val="0"/>
          <w:color w:val="000000" w:themeColor="text1"/>
          <w:sz w:val="22"/>
          <w:szCs w:val="22"/>
        </w:rPr>
      </w:pPr>
    </w:p>
    <w:p w14:paraId="2BEEB5D2" w14:textId="77777777" w:rsidR="001D1FD3" w:rsidRPr="001D1FD3" w:rsidRDefault="001D1FD3" w:rsidP="001D1FD3">
      <w:pPr>
        <w:ind w:left="1134"/>
        <w:jc w:val="both"/>
        <w:rPr>
          <w:rFonts w:eastAsia="Calibri"/>
          <w:i w:val="0"/>
          <w:color w:val="000000" w:themeColor="text1"/>
          <w:sz w:val="22"/>
          <w:szCs w:val="22"/>
        </w:rPr>
      </w:pPr>
      <w:r w:rsidRPr="001D1FD3">
        <w:rPr>
          <w:rFonts w:eastAsia="Calibri"/>
          <w:i w:val="0"/>
          <w:color w:val="000000" w:themeColor="text1"/>
          <w:sz w:val="22"/>
          <w:szCs w:val="22"/>
        </w:rPr>
        <w:t xml:space="preserve">Če bo v garancijskem roku zaradi odprave reklamirane napake izvršeno določeno popravilo ali bo zamenjan določen material ali del opreme, potem za celoto, v okviru katerega to popravilo sodi, prične teči garancijski rok znova od zapisniškega prevzema reklamiranih del dalje. </w:t>
      </w:r>
    </w:p>
    <w:p w14:paraId="7FC21286" w14:textId="77777777" w:rsidR="001D1FD3" w:rsidRPr="001D1FD3" w:rsidRDefault="001D1FD3" w:rsidP="001D1FD3">
      <w:pPr>
        <w:ind w:left="1134"/>
        <w:jc w:val="both"/>
        <w:rPr>
          <w:i w:val="0"/>
          <w:color w:val="000000" w:themeColor="text1"/>
          <w:sz w:val="22"/>
          <w:szCs w:val="22"/>
        </w:rPr>
      </w:pPr>
    </w:p>
    <w:p w14:paraId="534DABB2"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je dolžan na svoje stroške odpraviti vse pomanjkljivosti, za katere jamči in ki se pokažejo med garancijskim rokom.</w:t>
      </w:r>
    </w:p>
    <w:p w14:paraId="65C09FCE" w14:textId="2141EBF5" w:rsidR="001D1FD3" w:rsidRDefault="001D1FD3" w:rsidP="001D1FD3">
      <w:pPr>
        <w:ind w:left="1134" w:right="-286"/>
        <w:jc w:val="both"/>
        <w:rPr>
          <w:i w:val="0"/>
          <w:color w:val="000000" w:themeColor="text1"/>
          <w:sz w:val="22"/>
          <w:szCs w:val="22"/>
        </w:rPr>
      </w:pPr>
    </w:p>
    <w:p w14:paraId="7905D517" w14:textId="77777777" w:rsidR="00997356" w:rsidRPr="001D1FD3" w:rsidRDefault="00997356" w:rsidP="001D1FD3">
      <w:pPr>
        <w:ind w:left="1134" w:right="-286"/>
        <w:jc w:val="both"/>
        <w:rPr>
          <w:i w:val="0"/>
          <w:color w:val="000000" w:themeColor="text1"/>
          <w:sz w:val="22"/>
          <w:szCs w:val="22"/>
        </w:rPr>
      </w:pPr>
    </w:p>
    <w:p w14:paraId="29BFA15E" w14:textId="77777777" w:rsidR="001D1FD3" w:rsidRPr="001D1FD3" w:rsidRDefault="001D1FD3" w:rsidP="001D1FD3">
      <w:pPr>
        <w:ind w:left="1134" w:right="-286"/>
        <w:jc w:val="both"/>
        <w:rPr>
          <w:b/>
          <w:i w:val="0"/>
          <w:color w:val="000000" w:themeColor="text1"/>
          <w:sz w:val="22"/>
          <w:szCs w:val="22"/>
        </w:rPr>
      </w:pPr>
      <w:r w:rsidRPr="001D1FD3">
        <w:rPr>
          <w:b/>
          <w:i w:val="0"/>
          <w:color w:val="000000" w:themeColor="text1"/>
          <w:sz w:val="22"/>
          <w:szCs w:val="22"/>
        </w:rPr>
        <w:t>Končni prevzem izvedenih del in objekta  (Primopredaja)</w:t>
      </w:r>
    </w:p>
    <w:p w14:paraId="379E4C78" w14:textId="77777777" w:rsidR="001D1FD3" w:rsidRPr="001D1FD3" w:rsidRDefault="001D1FD3" w:rsidP="001D1FD3">
      <w:pPr>
        <w:ind w:left="1134" w:right="-286"/>
        <w:jc w:val="both"/>
        <w:rPr>
          <w:i w:val="0"/>
          <w:color w:val="000000" w:themeColor="text1"/>
          <w:sz w:val="22"/>
          <w:szCs w:val="22"/>
        </w:rPr>
      </w:pPr>
    </w:p>
    <w:p w14:paraId="4EE86FB5"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461263F8" w14:textId="77777777" w:rsidR="001D1FD3" w:rsidRPr="001D1FD3" w:rsidRDefault="001D1FD3" w:rsidP="001D1FD3">
      <w:pPr>
        <w:ind w:left="1134" w:right="-286"/>
        <w:jc w:val="both"/>
        <w:rPr>
          <w:i w:val="0"/>
          <w:color w:val="000000" w:themeColor="text1"/>
          <w:sz w:val="22"/>
          <w:szCs w:val="22"/>
        </w:rPr>
      </w:pPr>
    </w:p>
    <w:p w14:paraId="4A920C8A"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mora takoj po dokončanju del pisno obvestiti naročnika, da so vsa pogodbena dela končana ter vložiti vloge za izdajo uporabnega dovoljenja.</w:t>
      </w:r>
    </w:p>
    <w:p w14:paraId="5FF7F61A" w14:textId="77777777" w:rsidR="001D1FD3" w:rsidRPr="001D1FD3" w:rsidRDefault="001D1FD3" w:rsidP="001D1FD3">
      <w:pPr>
        <w:ind w:left="1134"/>
        <w:jc w:val="both"/>
        <w:rPr>
          <w:i w:val="0"/>
          <w:color w:val="000000" w:themeColor="text1"/>
          <w:sz w:val="22"/>
          <w:szCs w:val="22"/>
        </w:rPr>
      </w:pPr>
    </w:p>
    <w:p w14:paraId="46A939D5"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lastRenderedPageBreak/>
        <w:t>Naročnik prevzame od izvajalca pogodbena dela po izdaji uporabnega dovoljenja, pod pogojem, da so dela kvalitetno izvedena in služijo svojemu namenu.</w:t>
      </w:r>
    </w:p>
    <w:p w14:paraId="651C79EB" w14:textId="77777777" w:rsidR="001D1FD3" w:rsidRPr="001D1FD3" w:rsidRDefault="001D1FD3" w:rsidP="001D1FD3">
      <w:pPr>
        <w:ind w:left="1134"/>
        <w:jc w:val="both"/>
        <w:rPr>
          <w:i w:val="0"/>
          <w:color w:val="000000" w:themeColor="text1"/>
          <w:sz w:val="22"/>
          <w:szCs w:val="22"/>
        </w:rPr>
      </w:pPr>
    </w:p>
    <w:p w14:paraId="107E0889"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Končni prevzem izvedenih del</w:t>
      </w:r>
      <w:r w:rsidRPr="001D1FD3" w:rsidDel="00F17188">
        <w:rPr>
          <w:i w:val="0"/>
          <w:color w:val="000000" w:themeColor="text1"/>
          <w:sz w:val="22"/>
          <w:szCs w:val="22"/>
        </w:rPr>
        <w:t xml:space="preserve"> </w:t>
      </w:r>
      <w:r w:rsidRPr="001D1FD3">
        <w:rPr>
          <w:i w:val="0"/>
          <w:color w:val="000000" w:themeColor="text1"/>
          <w:sz w:val="22"/>
          <w:szCs w:val="22"/>
        </w:rPr>
        <w:t>in objekta (v besedilu tudi primopredaja) se izvede po pridobitvi uporabnega dovoljenja v roku iz 9. člena te pogodbe pod pogojem, da morajo biti pred tem odpravljene vse pomanjkljivosti, ugotovljene med gradnjo in na tehničnem pregledu ter kvalitativnih pregledih. O končnem prevzemu izvedenih del in objekta se sestavi primopredajni zapisnik.</w:t>
      </w:r>
    </w:p>
    <w:p w14:paraId="4E1A3348" w14:textId="77777777" w:rsidR="001D1FD3" w:rsidRPr="001D1FD3" w:rsidRDefault="001D1FD3" w:rsidP="001D1FD3">
      <w:pPr>
        <w:ind w:left="1134"/>
        <w:jc w:val="both"/>
        <w:rPr>
          <w:i w:val="0"/>
          <w:color w:val="000000" w:themeColor="text1"/>
          <w:sz w:val="22"/>
          <w:szCs w:val="22"/>
        </w:rPr>
      </w:pPr>
    </w:p>
    <w:p w14:paraId="5E2E1DE2"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Pred iztekom posameznih garancijskih rokov iz 17. člena te pogodbe bosta naročnik in nadzorni organ z izvajalcem opravila komisijski pregled objektov, s katerim se bodo zapisniško ugotovile morebitne napake ali pomanjkljivosti, nastale kot posledica nestrokovne izvedbe del. V zvezi z ugotovljenimi napakami ali pomanjkljivostmi ima naročnik med drugim pravice po 20. členu. </w:t>
      </w:r>
    </w:p>
    <w:p w14:paraId="2A3D40F1" w14:textId="77777777" w:rsidR="001D1FD3" w:rsidRPr="001D1FD3" w:rsidRDefault="001D1FD3" w:rsidP="001D1FD3">
      <w:pPr>
        <w:ind w:left="1134"/>
        <w:jc w:val="both"/>
        <w:rPr>
          <w:i w:val="0"/>
          <w:color w:val="000000" w:themeColor="text1"/>
          <w:sz w:val="22"/>
          <w:szCs w:val="22"/>
        </w:rPr>
      </w:pPr>
    </w:p>
    <w:p w14:paraId="0AF12F3A"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V kolikor se zgodi, da ob končnem prevzemu izvedenih del in objekta iz kateregakoli razloga še ne bodo odpravljene vse pomanjkljivosti ali izvedena vsa pogodbena dela, pa se naročnik vseeno odloči izvesti končni prevzem izvedenih del in objekta, to izvajalca ne odvezuje kakršnihkoli njegovih pogodbenih obveznosti iz te pogodbe. Izvajalec ostaja dalje zavezan odpraviti vse pomanjkljivosti ali dokončati dela, kar naročniku jamči s katerimkoli veljavnim finančnim zavarovanjem. </w:t>
      </w:r>
    </w:p>
    <w:p w14:paraId="61AD7718" w14:textId="77777777" w:rsidR="001D1FD3" w:rsidRPr="001D1FD3" w:rsidRDefault="001D1FD3" w:rsidP="001D1FD3">
      <w:pPr>
        <w:ind w:left="1134"/>
        <w:jc w:val="both"/>
        <w:rPr>
          <w:i w:val="0"/>
          <w:color w:val="000000" w:themeColor="text1"/>
          <w:sz w:val="22"/>
          <w:szCs w:val="22"/>
        </w:rPr>
      </w:pPr>
    </w:p>
    <w:p w14:paraId="56BEC84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Vse ugotovljene pomanjkljivosti in vsa nedokončana dela, je izvajalec dolžan opraviti v rokih navedenih v primopredajnem zapisniku.</w:t>
      </w:r>
    </w:p>
    <w:p w14:paraId="70174A73" w14:textId="77777777" w:rsidR="001D1FD3" w:rsidRPr="001D1FD3" w:rsidRDefault="001D1FD3" w:rsidP="001D1FD3">
      <w:pPr>
        <w:ind w:left="1134"/>
        <w:jc w:val="both"/>
        <w:rPr>
          <w:i w:val="0"/>
          <w:color w:val="000000" w:themeColor="text1"/>
          <w:sz w:val="22"/>
          <w:szCs w:val="22"/>
        </w:rPr>
      </w:pPr>
    </w:p>
    <w:p w14:paraId="4890101E"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59C72FEE" w14:textId="77777777" w:rsidR="001D1FD3" w:rsidRPr="001D1FD3" w:rsidRDefault="001D1FD3" w:rsidP="001D1FD3">
      <w:pPr>
        <w:ind w:left="1134"/>
        <w:jc w:val="both"/>
        <w:rPr>
          <w:i w:val="0"/>
          <w:color w:val="000000" w:themeColor="text1"/>
          <w:sz w:val="22"/>
          <w:szCs w:val="22"/>
        </w:rPr>
      </w:pPr>
    </w:p>
    <w:p w14:paraId="49869FEB"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Izvajalec mora ob končnem prevzemu izvedenih del in objekta izročiti naročniku nepreklicno in brezpogojno originalno bančno garancijo ali kavcijsko zavarovanje pri zavarovalnici za odpravo napak v garancijskem roku, v obeh primerih </w:t>
      </w:r>
      <w:r w:rsidRPr="001D1FD3">
        <w:rPr>
          <w:i w:val="0"/>
          <w:color w:val="000000" w:themeColor="text1"/>
          <w:sz w:val="22"/>
          <w:szCs w:val="22"/>
          <w:lang w:eastAsia="en-US"/>
        </w:rPr>
        <w:t>plačljivo na prvi poziv,</w:t>
      </w:r>
      <w:r w:rsidRPr="001D1FD3">
        <w:rPr>
          <w:i w:val="0"/>
          <w:color w:val="000000" w:themeColor="text1"/>
          <w:sz w:val="22"/>
          <w:szCs w:val="22"/>
        </w:rPr>
        <w:t xml:space="preserve"> po vzorcu iz razpisne dokumentacije v slovenskem jeziku (v nadaljevanju: garancija), in sicer v višini 5 % (petih odstotkov) od </w:t>
      </w:r>
      <w:r w:rsidRPr="001D1FD3">
        <w:rPr>
          <w:i w:val="0"/>
          <w:color w:val="000000" w:themeColor="text1"/>
          <w:sz w:val="22"/>
          <w:szCs w:val="22"/>
          <w:lang w:eastAsia="en-US"/>
        </w:rPr>
        <w:t>končne cene pogodbenih del z DDV</w:t>
      </w:r>
      <w:r w:rsidRPr="001D1FD3">
        <w:rPr>
          <w:i w:val="0"/>
          <w:color w:val="000000" w:themeColor="text1"/>
          <w:sz w:val="22"/>
          <w:szCs w:val="22"/>
        </w:rPr>
        <w:t xml:space="preserve">. Rok trajanja garancije je za 60 (šestdeset) dni daljši kot je garancijski rok za solidnost gradbe, določen s to pogodbo, to je 10 let in 60 dni,  </w:t>
      </w:r>
      <w:r w:rsidRPr="001D1FD3">
        <w:rPr>
          <w:i w:val="0"/>
          <w:color w:val="000000" w:themeColor="text1"/>
          <w:sz w:val="22"/>
          <w:szCs w:val="22"/>
          <w:lang w:eastAsia="en-US"/>
        </w:rPr>
        <w:t xml:space="preserve">s tem, da mora izvajalec ob končni predaji pogodbenih del naročniku izročiti garancijo z rokom trajanja 5 (pet) let, najkasneje 30 (trideset) dni pred iztekom veljavnosti te garancije pa mora izvajalec izročiti garancijo še za 5 (pet) let in 60 (šestdeset) dni. </w:t>
      </w:r>
      <w:r w:rsidRPr="001D1FD3">
        <w:rPr>
          <w:i w:val="0"/>
          <w:color w:val="000000" w:themeColor="text1"/>
          <w:sz w:val="22"/>
          <w:szCs w:val="22"/>
        </w:rPr>
        <w:t>Bančna garancija mora biti izdana v slovenskem jeziku pri banki, ki ima po Zakonu o bančništvu dovoljenje Banke Slovenije za opravljanje bančnih, vzajemno priznanih in dodatnih finančnih storitev.</w:t>
      </w:r>
    </w:p>
    <w:p w14:paraId="4CB1C7C6" w14:textId="77777777" w:rsidR="001D1FD3" w:rsidRPr="001D1FD3" w:rsidRDefault="001D1FD3" w:rsidP="001D1FD3">
      <w:pPr>
        <w:ind w:left="1134"/>
        <w:jc w:val="both"/>
        <w:rPr>
          <w:i w:val="0"/>
          <w:color w:val="000000" w:themeColor="text1"/>
          <w:sz w:val="22"/>
          <w:szCs w:val="22"/>
        </w:rPr>
      </w:pPr>
    </w:p>
    <w:p w14:paraId="5B49C2C1"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V primeru, da izvajalec (pravočasno) ne predloži ustreznega finančnega zavarovanje za odpravo napak v garancijskem roku, lahko naročnik unovči finančno zavarovanje za dobro izvedbo pogodbenih del in ta znesek zadrži kot varščino za dobo, ki je 60 dni daljša kot je garancijski rok za solidnost gradbe, in iz te varščine poplačuje svoje morebitne terjatve do izvajalca iz naslova odgovornosti za napake. Če garancijski rok poteče brez napak oz. izvajalec vse napake odpravi v skladu s to pogodbo, bo naročnik po izteku 60 dni po poteku garancijskega roka za solidnost gradbe neporabljeni znesek varščine po tem odstavku sprostil, pri čemer se stranki izrecno dogovorita, da ima naročnik pred izplačilom pravico pobotati vse svoje morebitne terjatve do izvajalca iz kakršnegakoli naslova.</w:t>
      </w:r>
    </w:p>
    <w:p w14:paraId="37C15F6C" w14:textId="77777777" w:rsidR="001D1FD3" w:rsidRPr="001D1FD3" w:rsidRDefault="001D1FD3" w:rsidP="001D1FD3">
      <w:pPr>
        <w:ind w:left="1134"/>
        <w:jc w:val="both"/>
        <w:rPr>
          <w:i w:val="0"/>
          <w:color w:val="000000" w:themeColor="text1"/>
          <w:sz w:val="22"/>
          <w:szCs w:val="22"/>
          <w:lang w:eastAsia="en-US"/>
        </w:rPr>
      </w:pPr>
    </w:p>
    <w:p w14:paraId="10768F00"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Če v vmesnem obdobju, po unovčitvi finančnega zavarovanja za dobro izvedbo pogodbenih del, izvajalec naročniku predloži ustrezno finančno zavarovanje za odpravo napak v garancijskem roku, sme naročnik izvajalcu vrniti unovčeni znesek finančnega zavarovanja za dobro izvedbo pogodbenih del, zmanjšan za vse stroške, ki jih je naročnik imel z unovčitvijo ter za vse morebitne pobote, ki jih je naročnik izvedel na podlagi te pogodbe.</w:t>
      </w:r>
    </w:p>
    <w:p w14:paraId="2F58A188" w14:textId="77777777" w:rsidR="001D1FD3" w:rsidRPr="001D1FD3" w:rsidRDefault="001D1FD3" w:rsidP="001D1FD3">
      <w:pPr>
        <w:ind w:left="1134"/>
        <w:jc w:val="both"/>
        <w:rPr>
          <w:i w:val="0"/>
          <w:color w:val="000000" w:themeColor="text1"/>
          <w:sz w:val="22"/>
          <w:szCs w:val="22"/>
          <w:lang w:eastAsia="en-US"/>
        </w:rPr>
      </w:pPr>
    </w:p>
    <w:p w14:paraId="7639B086" w14:textId="77777777" w:rsidR="001D1FD3" w:rsidRPr="001D1FD3" w:rsidRDefault="001D1FD3" w:rsidP="001D1FD3">
      <w:pPr>
        <w:ind w:left="1134"/>
        <w:jc w:val="both"/>
        <w:rPr>
          <w:i w:val="0"/>
          <w:color w:val="000000" w:themeColor="text1"/>
          <w:sz w:val="22"/>
          <w:szCs w:val="22"/>
          <w:lang w:eastAsia="en-US"/>
        </w:rPr>
      </w:pPr>
      <w:r w:rsidRPr="001D1FD3">
        <w:rPr>
          <w:i w:val="0"/>
          <w:color w:val="000000" w:themeColor="text1"/>
          <w:sz w:val="22"/>
          <w:szCs w:val="22"/>
          <w:lang w:eastAsia="en-US"/>
        </w:rPr>
        <w:t>V kolikor izvajalec ne bo podaljšal veljavnosti prvotne garancije, predložene za 5 (pet) let, še za nadaljnjih 5 (pet) let in 60 (šestdeset) dni in jo izročil naročniku, bo naročnik unovčil garancijo, ki jo ima na voljo in unovčeni znesek zadržal kot varščino, pod smiselno enakimi pogoji, ki so navedeni zgoraj.</w:t>
      </w:r>
    </w:p>
    <w:p w14:paraId="1E3607E2" w14:textId="77777777" w:rsidR="001D1FD3" w:rsidRPr="001D1FD3" w:rsidRDefault="001D1FD3" w:rsidP="001D1FD3">
      <w:pPr>
        <w:ind w:left="1134"/>
        <w:jc w:val="both"/>
        <w:rPr>
          <w:i w:val="0"/>
          <w:color w:val="000000" w:themeColor="text1"/>
          <w:sz w:val="22"/>
          <w:szCs w:val="22"/>
        </w:rPr>
      </w:pPr>
    </w:p>
    <w:p w14:paraId="19D91EA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lastRenderedPageBreak/>
        <w:t>Garancija služi naročniku kot jamstvo za vestno izpolnjevanje izvajalčevih obveznosti do naročnika v času garancijskega roka. V kolikor se garancijski rok podaljša, se mora hkrati podaljšati za enak čas tudi rok trajanja garancije.</w:t>
      </w:r>
    </w:p>
    <w:p w14:paraId="397AA7D1" w14:textId="77777777" w:rsidR="001D1FD3" w:rsidRPr="001D1FD3" w:rsidRDefault="001D1FD3" w:rsidP="001D1FD3">
      <w:pPr>
        <w:ind w:left="1134"/>
        <w:jc w:val="both"/>
        <w:rPr>
          <w:i w:val="0"/>
          <w:color w:val="000000" w:themeColor="text1"/>
          <w:sz w:val="22"/>
          <w:szCs w:val="22"/>
        </w:rPr>
      </w:pPr>
    </w:p>
    <w:p w14:paraId="3184D604"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odgovarja za odpravo stvarnih napak v garancijskih rokih skladno s to pogodbo, tudi če bo naročnik iz kateregakoli razloga vnovčil prejeto garancijo.</w:t>
      </w:r>
    </w:p>
    <w:p w14:paraId="5013302B" w14:textId="77777777" w:rsidR="001D1FD3" w:rsidRPr="001D1FD3" w:rsidRDefault="001D1FD3" w:rsidP="001D1FD3">
      <w:pPr>
        <w:ind w:left="1134"/>
        <w:jc w:val="both"/>
        <w:rPr>
          <w:i w:val="0"/>
          <w:color w:val="000000" w:themeColor="text1"/>
          <w:sz w:val="22"/>
          <w:szCs w:val="22"/>
        </w:rPr>
      </w:pPr>
    </w:p>
    <w:p w14:paraId="0B2BBDDD"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281F6B67" w14:textId="77777777" w:rsidR="001D1FD3" w:rsidRPr="001D1FD3" w:rsidRDefault="001D1FD3" w:rsidP="001D1FD3">
      <w:pPr>
        <w:ind w:left="1134" w:right="-286"/>
        <w:jc w:val="both"/>
        <w:rPr>
          <w:i w:val="0"/>
          <w:color w:val="000000" w:themeColor="text1"/>
          <w:sz w:val="22"/>
          <w:szCs w:val="22"/>
        </w:rPr>
      </w:pPr>
    </w:p>
    <w:p w14:paraId="58681706"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Naročnik bo o napakah, ki se pokažejo v garancijski dobi, obvestil izvajalca. </w:t>
      </w:r>
    </w:p>
    <w:p w14:paraId="2C481B65" w14:textId="77777777" w:rsidR="001D1FD3" w:rsidRPr="001D1FD3" w:rsidRDefault="001D1FD3" w:rsidP="001D1FD3">
      <w:pPr>
        <w:ind w:left="1134"/>
        <w:jc w:val="both"/>
        <w:rPr>
          <w:i w:val="0"/>
          <w:color w:val="000000" w:themeColor="text1"/>
          <w:sz w:val="22"/>
          <w:szCs w:val="22"/>
        </w:rPr>
      </w:pPr>
    </w:p>
    <w:p w14:paraId="654FBFD7"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Odzivni čas izvajalca na obvestilo o napaki je takoj oziroma 24 ur, če ni sporazumno dogovorjen drugačen rok, rok za odpravo napak pa je, če ni sporazumno dogovorjen drugačen rok, največ deset (10) dni vezano na izvedena dela in največ 48 ur vezano na opremo. Če je ta rok presežen ima naročnik pravico naročiti odpravo napak pri tretji osebi na stroške izvajalca in/ali unovčiti garancijo, med drugim vključno za zneske dejanskih ali ocenjenih stroškov odprave napak. Garancija krije tudi vse zunanje in notranje stroške in izdatke naročnika, nastale v zvezi z preiskovanjem, identifikacijo, administrativnimi in podobnimi aktivnostmi, povezanimi z odkrivanjem in odpravo napak pri izvedenih delih po tej pogodbi. V primeru, da odpravo napak naroči naročnik pri drugem izvajalcu, je naročnik upravičen tudi do 2% manipulativnih stroškov, upoštevajoč DDV. </w:t>
      </w:r>
    </w:p>
    <w:p w14:paraId="3F7F8641" w14:textId="22D088C9" w:rsidR="001D1FD3" w:rsidRDefault="001D1FD3" w:rsidP="001D1FD3">
      <w:pPr>
        <w:ind w:left="1134"/>
        <w:jc w:val="both"/>
        <w:rPr>
          <w:i w:val="0"/>
          <w:color w:val="000000" w:themeColor="text1"/>
          <w:sz w:val="22"/>
          <w:szCs w:val="22"/>
        </w:rPr>
      </w:pPr>
    </w:p>
    <w:p w14:paraId="351C4B94" w14:textId="77777777" w:rsidR="00997356" w:rsidRPr="001D1FD3" w:rsidRDefault="00997356" w:rsidP="001D1FD3">
      <w:pPr>
        <w:ind w:left="1134"/>
        <w:jc w:val="both"/>
        <w:rPr>
          <w:i w:val="0"/>
          <w:color w:val="000000" w:themeColor="text1"/>
          <w:sz w:val="22"/>
          <w:szCs w:val="22"/>
        </w:rPr>
      </w:pPr>
    </w:p>
    <w:p w14:paraId="1A4E3BB7" w14:textId="77777777" w:rsidR="001D1FD3" w:rsidRPr="001D1FD3" w:rsidRDefault="001D1FD3" w:rsidP="001D1FD3">
      <w:pPr>
        <w:ind w:left="1134"/>
        <w:jc w:val="both"/>
        <w:rPr>
          <w:b/>
          <w:i w:val="0"/>
          <w:color w:val="000000" w:themeColor="text1"/>
          <w:sz w:val="22"/>
          <w:szCs w:val="22"/>
        </w:rPr>
      </w:pPr>
      <w:r w:rsidRPr="001D1FD3">
        <w:rPr>
          <w:b/>
          <w:i w:val="0"/>
          <w:color w:val="000000" w:themeColor="text1"/>
          <w:sz w:val="22"/>
          <w:szCs w:val="22"/>
        </w:rPr>
        <w:t>Varstvo podatkov</w:t>
      </w:r>
    </w:p>
    <w:p w14:paraId="465595A0" w14:textId="77777777" w:rsidR="001D1FD3" w:rsidRPr="001D1FD3" w:rsidRDefault="001D1FD3" w:rsidP="001D1FD3">
      <w:pPr>
        <w:ind w:left="1134"/>
        <w:jc w:val="both"/>
        <w:rPr>
          <w:i w:val="0"/>
          <w:color w:val="000000" w:themeColor="text1"/>
          <w:sz w:val="22"/>
          <w:szCs w:val="22"/>
        </w:rPr>
      </w:pPr>
    </w:p>
    <w:p w14:paraId="5C59F32A"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01D27C83" w14:textId="77777777" w:rsidR="001D1FD3" w:rsidRPr="001D1FD3" w:rsidRDefault="001D1FD3" w:rsidP="001D1FD3">
      <w:pPr>
        <w:pStyle w:val="Odstavekseznama"/>
        <w:tabs>
          <w:tab w:val="left" w:pos="3119"/>
          <w:tab w:val="left" w:pos="5529"/>
        </w:tabs>
        <w:ind w:left="1134" w:right="-286"/>
        <w:contextualSpacing/>
        <w:rPr>
          <w:i w:val="0"/>
          <w:color w:val="000000" w:themeColor="text1"/>
          <w:sz w:val="22"/>
          <w:szCs w:val="22"/>
        </w:rPr>
      </w:pPr>
    </w:p>
    <w:p w14:paraId="02FF5070"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17BD7790" w14:textId="77777777" w:rsidR="001D1FD3" w:rsidRPr="001D1FD3" w:rsidRDefault="001D1FD3" w:rsidP="001D1FD3">
      <w:pPr>
        <w:ind w:left="1134"/>
        <w:jc w:val="both"/>
        <w:rPr>
          <w:i w:val="0"/>
          <w:color w:val="000000" w:themeColor="text1"/>
          <w:sz w:val="22"/>
          <w:szCs w:val="22"/>
        </w:rPr>
      </w:pPr>
    </w:p>
    <w:p w14:paraId="5AA0937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5D47263A" w14:textId="7974DD4B" w:rsidR="001D1FD3" w:rsidRDefault="001D1FD3" w:rsidP="001D1FD3">
      <w:pPr>
        <w:ind w:left="1134" w:right="-286"/>
        <w:jc w:val="both"/>
        <w:rPr>
          <w:i w:val="0"/>
          <w:color w:val="000000" w:themeColor="text1"/>
          <w:sz w:val="22"/>
          <w:szCs w:val="22"/>
        </w:rPr>
      </w:pPr>
    </w:p>
    <w:p w14:paraId="135A8B3F" w14:textId="77777777" w:rsidR="00997356" w:rsidRPr="001D1FD3" w:rsidRDefault="00997356" w:rsidP="001D1FD3">
      <w:pPr>
        <w:ind w:left="1134" w:right="-286"/>
        <w:jc w:val="both"/>
        <w:rPr>
          <w:i w:val="0"/>
          <w:color w:val="000000" w:themeColor="text1"/>
          <w:sz w:val="22"/>
          <w:szCs w:val="22"/>
        </w:rPr>
      </w:pPr>
    </w:p>
    <w:p w14:paraId="0D926474" w14:textId="77777777" w:rsidR="001D1FD3" w:rsidRPr="001D1FD3" w:rsidRDefault="001D1FD3" w:rsidP="001D1FD3">
      <w:pPr>
        <w:ind w:left="1134" w:right="-286"/>
        <w:jc w:val="both"/>
        <w:rPr>
          <w:b/>
          <w:i w:val="0"/>
          <w:color w:val="000000" w:themeColor="text1"/>
          <w:sz w:val="22"/>
          <w:szCs w:val="22"/>
        </w:rPr>
      </w:pPr>
      <w:r w:rsidRPr="001D1FD3">
        <w:rPr>
          <w:b/>
          <w:i w:val="0"/>
          <w:color w:val="000000" w:themeColor="text1"/>
          <w:sz w:val="22"/>
          <w:szCs w:val="22"/>
        </w:rPr>
        <w:t>Pooblaščeni predstavniki pogodbenih strank</w:t>
      </w:r>
    </w:p>
    <w:p w14:paraId="44246066" w14:textId="77777777" w:rsidR="001D1FD3" w:rsidRPr="001D1FD3" w:rsidRDefault="001D1FD3" w:rsidP="001D1FD3">
      <w:pPr>
        <w:ind w:left="1134" w:right="-286"/>
        <w:jc w:val="both"/>
        <w:rPr>
          <w:i w:val="0"/>
          <w:color w:val="000000" w:themeColor="text1"/>
          <w:sz w:val="22"/>
          <w:szCs w:val="22"/>
        </w:rPr>
      </w:pPr>
    </w:p>
    <w:p w14:paraId="429313FA"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1F723F61" w14:textId="77777777" w:rsidR="001D1FD3" w:rsidRPr="001D1FD3" w:rsidRDefault="001D1FD3" w:rsidP="001D1FD3">
      <w:pPr>
        <w:ind w:left="1134"/>
        <w:jc w:val="both"/>
        <w:rPr>
          <w:i w:val="0"/>
          <w:color w:val="000000" w:themeColor="text1"/>
          <w:sz w:val="22"/>
          <w:szCs w:val="22"/>
        </w:rPr>
      </w:pPr>
    </w:p>
    <w:p w14:paraId="7CF632B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Pooblaščena predstavnica naročnika za izvajanje te pogodbe je: ……………</w:t>
      </w:r>
      <w:r w:rsidRPr="001D1FD3">
        <w:rPr>
          <w:i w:val="0"/>
          <w:color w:val="000000" w:themeColor="text1"/>
          <w:sz w:val="22"/>
          <w:szCs w:val="22"/>
          <w:lang w:eastAsia="en-US"/>
        </w:rPr>
        <w:t>, telefon: …………..</w:t>
      </w:r>
      <w:r w:rsidRPr="001D1FD3">
        <w:rPr>
          <w:i w:val="0"/>
          <w:color w:val="000000" w:themeColor="text1"/>
          <w:sz w:val="22"/>
          <w:szCs w:val="22"/>
        </w:rPr>
        <w:t>, ki je skrbnica te pogodbe.</w:t>
      </w:r>
    </w:p>
    <w:p w14:paraId="0C05A04F" w14:textId="77777777" w:rsidR="001D1FD3" w:rsidRPr="001D1FD3" w:rsidRDefault="001D1FD3" w:rsidP="001D1FD3">
      <w:pPr>
        <w:ind w:left="1134" w:right="-286"/>
        <w:jc w:val="both"/>
        <w:rPr>
          <w:i w:val="0"/>
          <w:color w:val="000000" w:themeColor="text1"/>
          <w:sz w:val="22"/>
          <w:szCs w:val="22"/>
          <w:lang w:eastAsia="en-US"/>
        </w:rPr>
      </w:pPr>
    </w:p>
    <w:p w14:paraId="4EE39EC9" w14:textId="4DF259B9" w:rsidR="001D1FD3" w:rsidRPr="001D1FD3" w:rsidRDefault="001D1FD3" w:rsidP="001D1FD3">
      <w:pPr>
        <w:ind w:left="1134"/>
        <w:jc w:val="both"/>
        <w:rPr>
          <w:i w:val="0"/>
          <w:color w:val="000000" w:themeColor="text1"/>
          <w:sz w:val="22"/>
          <w:szCs w:val="22"/>
          <w:lang w:eastAsia="en-US"/>
        </w:rPr>
      </w:pPr>
      <w:r w:rsidRPr="001D1FD3">
        <w:rPr>
          <w:i w:val="0"/>
          <w:iCs/>
          <w:color w:val="000000" w:themeColor="text1"/>
          <w:sz w:val="22"/>
          <w:szCs w:val="22"/>
        </w:rPr>
        <w:t>Pooblaščeni predstavnik izvajalca za izvajanje te pogodbe je: ………….; e-pošta: ………………….; telefon: ………………………...</w:t>
      </w:r>
    </w:p>
    <w:p w14:paraId="0D4F65AE" w14:textId="77777777" w:rsidR="001D1FD3" w:rsidRPr="001D1FD3" w:rsidRDefault="001D1FD3" w:rsidP="001D1FD3">
      <w:pPr>
        <w:ind w:left="1134"/>
        <w:jc w:val="both"/>
        <w:rPr>
          <w:i w:val="0"/>
          <w:iCs/>
          <w:color w:val="000000" w:themeColor="text1"/>
          <w:sz w:val="22"/>
          <w:szCs w:val="22"/>
        </w:rPr>
      </w:pPr>
    </w:p>
    <w:p w14:paraId="39FC83D3" w14:textId="77777777" w:rsidR="001D1FD3" w:rsidRPr="001D1FD3" w:rsidRDefault="001D1FD3" w:rsidP="001D1FD3">
      <w:pPr>
        <w:ind w:left="1134"/>
        <w:jc w:val="both"/>
        <w:rPr>
          <w:i w:val="0"/>
          <w:color w:val="000000" w:themeColor="text1"/>
          <w:sz w:val="22"/>
          <w:szCs w:val="22"/>
          <w:lang w:eastAsia="en-US"/>
        </w:rPr>
      </w:pPr>
      <w:r w:rsidRPr="001D1FD3">
        <w:rPr>
          <w:i w:val="0"/>
          <w:iCs/>
          <w:color w:val="000000" w:themeColor="text1"/>
          <w:sz w:val="22"/>
          <w:szCs w:val="22"/>
        </w:rPr>
        <w:t>Izvajalec za vodjo gradnje določa: …………….; e-pošta: ……………; telefon: ………………</w:t>
      </w:r>
      <w:r w:rsidRPr="001D1FD3">
        <w:rPr>
          <w:i w:val="0"/>
          <w:color w:val="000000" w:themeColor="text1"/>
          <w:sz w:val="22"/>
          <w:szCs w:val="22"/>
          <w:lang w:eastAsia="en-US"/>
        </w:rPr>
        <w:t>.</w:t>
      </w:r>
    </w:p>
    <w:p w14:paraId="275A17A9" w14:textId="77777777" w:rsidR="001D1FD3" w:rsidRPr="001D1FD3" w:rsidRDefault="001D1FD3" w:rsidP="001D1FD3">
      <w:pPr>
        <w:ind w:left="1134"/>
        <w:jc w:val="both"/>
        <w:rPr>
          <w:i w:val="0"/>
          <w:color w:val="000000" w:themeColor="text1"/>
          <w:sz w:val="22"/>
          <w:szCs w:val="22"/>
          <w:lang w:eastAsia="en-US"/>
        </w:rPr>
      </w:pPr>
    </w:p>
    <w:p w14:paraId="464A7859"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Izvajalec mora na zahtevo naročnika zamenjati odgovorno osebo, če delo opravlja nestrokovno ali v nasprotju z interesi naročnika. Za novo imenovano odgovorno osebo mora izvajalec predložiti vsa dokazila, ki so bila zahtevana v razpisni dokumentaciji, izpolnjevati pa mora tudi vse pogoje iz razpisne dokumentacije.</w:t>
      </w:r>
    </w:p>
    <w:p w14:paraId="31F7D2E3" w14:textId="77777777" w:rsidR="001D1FD3" w:rsidRPr="001D1FD3" w:rsidRDefault="001D1FD3" w:rsidP="001D1FD3">
      <w:pPr>
        <w:overflowPunct w:val="0"/>
        <w:autoSpaceDE w:val="0"/>
        <w:autoSpaceDN w:val="0"/>
        <w:adjustRightInd w:val="0"/>
        <w:ind w:left="1134"/>
        <w:jc w:val="both"/>
        <w:textAlignment w:val="baseline"/>
        <w:rPr>
          <w:i w:val="0"/>
          <w:color w:val="000000" w:themeColor="text1"/>
          <w:sz w:val="22"/>
          <w:szCs w:val="22"/>
          <w:lang w:eastAsia="en-US"/>
        </w:rPr>
      </w:pPr>
    </w:p>
    <w:p w14:paraId="0B621F2B" w14:textId="77777777" w:rsidR="001D1FD3" w:rsidRPr="001D1FD3" w:rsidRDefault="001D1FD3" w:rsidP="001D1FD3">
      <w:pPr>
        <w:ind w:left="1134" w:right="70"/>
        <w:jc w:val="both"/>
        <w:rPr>
          <w:i w:val="0"/>
          <w:color w:val="000000" w:themeColor="text1"/>
          <w:sz w:val="22"/>
          <w:szCs w:val="22"/>
        </w:rPr>
      </w:pPr>
      <w:r w:rsidRPr="001D1FD3">
        <w:rPr>
          <w:i w:val="0"/>
          <w:color w:val="000000" w:themeColor="text1"/>
          <w:sz w:val="22"/>
          <w:szCs w:val="22"/>
        </w:rPr>
        <w:t xml:space="preserve">Vsaka pogodbena stranka lahko zamenja svojega pooblaščenega predstavnika in o tem najkasneje v roku 3 (treh) dni s pisnim obvestilom seznani drugo pogodbeno stranko. V primeru, da izvajalec </w:t>
      </w:r>
      <w:r w:rsidRPr="001D1FD3">
        <w:rPr>
          <w:i w:val="0"/>
          <w:color w:val="000000" w:themeColor="text1"/>
          <w:sz w:val="22"/>
          <w:szCs w:val="22"/>
        </w:rPr>
        <w:lastRenderedPageBreak/>
        <w:t xml:space="preserve">zamenja odgovorno osebo, mora predložiti za </w:t>
      </w:r>
      <w:bookmarkStart w:id="22" w:name="_Hlk177559444"/>
      <w:r w:rsidRPr="001D1FD3">
        <w:rPr>
          <w:i w:val="0"/>
          <w:color w:val="000000" w:themeColor="text1"/>
          <w:sz w:val="22"/>
          <w:szCs w:val="22"/>
        </w:rPr>
        <w:t>novo imenovano osebo vsa dokazila, ki so bila zahtevana v razpisni dokumentaciji</w:t>
      </w:r>
      <w:bookmarkEnd w:id="22"/>
      <w:r w:rsidRPr="001D1FD3">
        <w:rPr>
          <w:i w:val="0"/>
          <w:color w:val="000000" w:themeColor="text1"/>
          <w:sz w:val="22"/>
          <w:szCs w:val="22"/>
        </w:rPr>
        <w:t xml:space="preserve">. </w:t>
      </w:r>
    </w:p>
    <w:p w14:paraId="4E5259C9" w14:textId="77777777" w:rsidR="001D1FD3" w:rsidRPr="001D1FD3" w:rsidRDefault="001D1FD3" w:rsidP="001D1FD3">
      <w:pPr>
        <w:ind w:left="1134" w:right="70"/>
        <w:jc w:val="both"/>
        <w:rPr>
          <w:i w:val="0"/>
          <w:color w:val="000000" w:themeColor="text1"/>
          <w:sz w:val="22"/>
          <w:szCs w:val="22"/>
        </w:rPr>
      </w:pPr>
    </w:p>
    <w:p w14:paraId="484B5174" w14:textId="77777777" w:rsidR="001D1FD3" w:rsidRPr="001D1FD3" w:rsidRDefault="001D1FD3" w:rsidP="001D1FD3">
      <w:pPr>
        <w:ind w:left="1134" w:right="70"/>
        <w:jc w:val="both"/>
        <w:rPr>
          <w:i w:val="0"/>
          <w:color w:val="000000" w:themeColor="text1"/>
          <w:sz w:val="22"/>
          <w:szCs w:val="22"/>
        </w:rPr>
      </w:pPr>
      <w:r w:rsidRPr="001D1FD3">
        <w:rPr>
          <w:i w:val="0"/>
          <w:color w:val="000000" w:themeColor="text1"/>
          <w:sz w:val="22"/>
          <w:szCs w:val="22"/>
        </w:rPr>
        <w:t>Zamenjavo odgovorne osebe pogodbeni stranki uredita z dodatkom k tej pogodbi. Takšna menjava odgovorne osebe, ki izpolnjuje pogoje iz tega člena pogodbe predstavlja vnaprej predvideno spremembo iz 1. točke prvega odstavka 95. člena ZJN-3.</w:t>
      </w:r>
    </w:p>
    <w:p w14:paraId="0C80BC64" w14:textId="6D0395F9" w:rsidR="001D1FD3" w:rsidRDefault="001D1FD3" w:rsidP="001D1FD3">
      <w:pPr>
        <w:ind w:left="1134"/>
        <w:jc w:val="both"/>
        <w:rPr>
          <w:i w:val="0"/>
          <w:color w:val="000000" w:themeColor="text1"/>
          <w:sz w:val="22"/>
          <w:szCs w:val="22"/>
        </w:rPr>
      </w:pPr>
    </w:p>
    <w:p w14:paraId="3D9D733C" w14:textId="77777777" w:rsidR="00997356" w:rsidRPr="001D1FD3" w:rsidRDefault="00997356" w:rsidP="001D1FD3">
      <w:pPr>
        <w:ind w:left="1134"/>
        <w:jc w:val="both"/>
        <w:rPr>
          <w:i w:val="0"/>
          <w:color w:val="000000" w:themeColor="text1"/>
          <w:sz w:val="22"/>
          <w:szCs w:val="22"/>
        </w:rPr>
      </w:pPr>
    </w:p>
    <w:p w14:paraId="41C7F55C" w14:textId="77777777" w:rsidR="001D1FD3" w:rsidRPr="001D1FD3" w:rsidRDefault="001D1FD3" w:rsidP="001D1FD3">
      <w:pPr>
        <w:ind w:left="1134"/>
        <w:jc w:val="both"/>
        <w:rPr>
          <w:b/>
          <w:i w:val="0"/>
          <w:color w:val="000000" w:themeColor="text1"/>
          <w:sz w:val="22"/>
          <w:szCs w:val="22"/>
        </w:rPr>
      </w:pPr>
      <w:r w:rsidRPr="001D1FD3">
        <w:rPr>
          <w:b/>
          <w:i w:val="0"/>
          <w:color w:val="000000" w:themeColor="text1"/>
          <w:sz w:val="22"/>
          <w:szCs w:val="22"/>
        </w:rPr>
        <w:t>Odstop od pogodbe</w:t>
      </w:r>
    </w:p>
    <w:p w14:paraId="2F1CAAA2" w14:textId="77777777" w:rsidR="001D1FD3" w:rsidRPr="001D1FD3" w:rsidRDefault="001D1FD3" w:rsidP="001D1FD3">
      <w:pPr>
        <w:ind w:left="1134" w:right="-286"/>
        <w:jc w:val="both"/>
        <w:rPr>
          <w:i w:val="0"/>
          <w:color w:val="000000" w:themeColor="text1"/>
          <w:sz w:val="22"/>
          <w:szCs w:val="22"/>
        </w:rPr>
      </w:pPr>
    </w:p>
    <w:p w14:paraId="79CAC504"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72F5252F" w14:textId="77777777" w:rsidR="001D1FD3" w:rsidRPr="001D1FD3" w:rsidRDefault="001D1FD3" w:rsidP="001D1FD3">
      <w:pPr>
        <w:ind w:left="1134"/>
        <w:jc w:val="both"/>
        <w:rPr>
          <w:i w:val="0"/>
          <w:color w:val="000000" w:themeColor="text1"/>
          <w:sz w:val="22"/>
          <w:szCs w:val="22"/>
        </w:rPr>
      </w:pPr>
    </w:p>
    <w:p w14:paraId="41A06A4B"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Naročnik lahko odstopi od pogodbe:</w:t>
      </w:r>
    </w:p>
    <w:p w14:paraId="421AA094" w14:textId="77777777" w:rsidR="001D1FD3" w:rsidRPr="00997356" w:rsidRDefault="001D1FD3" w:rsidP="00997356">
      <w:pPr>
        <w:pStyle w:val="Odstavekseznama"/>
        <w:numPr>
          <w:ilvl w:val="0"/>
          <w:numId w:val="53"/>
        </w:numPr>
        <w:jc w:val="both"/>
        <w:rPr>
          <w:i w:val="0"/>
          <w:color w:val="000000" w:themeColor="text1"/>
          <w:sz w:val="22"/>
          <w:szCs w:val="22"/>
        </w:rPr>
      </w:pPr>
      <w:r w:rsidRPr="00997356">
        <w:rPr>
          <w:i w:val="0"/>
          <w:color w:val="000000" w:themeColor="text1"/>
          <w:sz w:val="22"/>
          <w:szCs w:val="22"/>
        </w:rPr>
        <w:t>če izvajalec ne začne z izvedbo del v roku, določenem s to pogodbo in niti v naknadnem roku, ki mu ga določi naročnik,</w:t>
      </w:r>
    </w:p>
    <w:p w14:paraId="128F25BC" w14:textId="77777777" w:rsidR="001D1FD3" w:rsidRPr="00997356" w:rsidRDefault="001D1FD3" w:rsidP="00997356">
      <w:pPr>
        <w:pStyle w:val="Odstavekseznama"/>
        <w:numPr>
          <w:ilvl w:val="0"/>
          <w:numId w:val="53"/>
        </w:numPr>
        <w:jc w:val="both"/>
        <w:rPr>
          <w:i w:val="0"/>
          <w:color w:val="000000" w:themeColor="text1"/>
          <w:sz w:val="22"/>
          <w:szCs w:val="22"/>
        </w:rPr>
      </w:pPr>
      <w:r w:rsidRPr="00997356">
        <w:rPr>
          <w:i w:val="0"/>
          <w:color w:val="000000" w:themeColor="text1"/>
          <w:sz w:val="22"/>
          <w:szCs w:val="22"/>
        </w:rPr>
        <w:t>če izvajalec dela nekvalitetno in v nasprotju s pravili stroke, pa izvajalec napak ne popravi,</w:t>
      </w:r>
    </w:p>
    <w:p w14:paraId="18A75A37" w14:textId="77777777" w:rsidR="001D1FD3" w:rsidRPr="00997356" w:rsidRDefault="001D1FD3" w:rsidP="00997356">
      <w:pPr>
        <w:pStyle w:val="Odstavekseznama"/>
        <w:numPr>
          <w:ilvl w:val="0"/>
          <w:numId w:val="53"/>
        </w:numPr>
        <w:jc w:val="both"/>
        <w:rPr>
          <w:i w:val="0"/>
          <w:color w:val="000000" w:themeColor="text1"/>
          <w:sz w:val="22"/>
          <w:szCs w:val="22"/>
        </w:rPr>
      </w:pPr>
      <w:r w:rsidRPr="00997356">
        <w:rPr>
          <w:i w:val="0"/>
          <w:color w:val="000000" w:themeColor="text1"/>
          <w:sz w:val="22"/>
          <w:szCs w:val="22"/>
        </w:rPr>
        <w:t>če izvajalec ne ravna v skladu z določili 12. člena pogodbe,</w:t>
      </w:r>
    </w:p>
    <w:p w14:paraId="673CBD4E" w14:textId="77777777" w:rsidR="001D1FD3" w:rsidRPr="00997356" w:rsidRDefault="001D1FD3" w:rsidP="00997356">
      <w:pPr>
        <w:pStyle w:val="Odstavekseznama"/>
        <w:numPr>
          <w:ilvl w:val="0"/>
          <w:numId w:val="53"/>
        </w:numPr>
        <w:jc w:val="both"/>
        <w:rPr>
          <w:i w:val="0"/>
          <w:color w:val="000000" w:themeColor="text1"/>
          <w:sz w:val="22"/>
          <w:szCs w:val="22"/>
        </w:rPr>
      </w:pPr>
      <w:r w:rsidRPr="00997356">
        <w:rPr>
          <w:i w:val="0"/>
          <w:color w:val="000000" w:themeColor="text1"/>
          <w:sz w:val="22"/>
          <w:szCs w:val="22"/>
        </w:rPr>
        <w:t>če je zoper izvajalca začet kakšen od postopkov po Zakonu o finančnem poslovanju, postopkih zaradi insolventnosti in prisilnem prenehanju (Uradni list RS, št. 176/21 – uradno prečiščeno besedilo, 178/21, 196/21 in 157/22, v nadaljevanju »</w:t>
      </w:r>
      <w:r w:rsidRPr="00997356">
        <w:rPr>
          <w:b/>
          <w:bCs/>
          <w:i w:val="0"/>
          <w:color w:val="000000" w:themeColor="text1"/>
          <w:sz w:val="22"/>
          <w:szCs w:val="22"/>
        </w:rPr>
        <w:t>ZFPPIPP</w:t>
      </w:r>
      <w:r w:rsidRPr="00997356">
        <w:rPr>
          <w:i w:val="0"/>
          <w:color w:val="000000" w:themeColor="text1"/>
          <w:sz w:val="22"/>
          <w:szCs w:val="22"/>
        </w:rPr>
        <w:t>«),</w:t>
      </w:r>
    </w:p>
    <w:p w14:paraId="20374490" w14:textId="77777777" w:rsidR="001D1FD3" w:rsidRPr="00997356" w:rsidRDefault="001D1FD3" w:rsidP="00997356">
      <w:pPr>
        <w:pStyle w:val="Odstavekseznama"/>
        <w:numPr>
          <w:ilvl w:val="0"/>
          <w:numId w:val="53"/>
        </w:numPr>
        <w:jc w:val="both"/>
        <w:rPr>
          <w:i w:val="0"/>
          <w:color w:val="000000" w:themeColor="text1"/>
          <w:sz w:val="22"/>
          <w:szCs w:val="22"/>
        </w:rPr>
      </w:pPr>
      <w:r w:rsidRPr="00997356">
        <w:rPr>
          <w:i w:val="0"/>
          <w:color w:val="000000" w:themeColor="text1"/>
          <w:sz w:val="22"/>
          <w:szCs w:val="22"/>
        </w:rPr>
        <w:t>če se izkaže, da izvajalec ne spoštuje vseh tehničnih specifikacij iz razpisne dokumentacije,</w:t>
      </w:r>
    </w:p>
    <w:p w14:paraId="034DF905" w14:textId="77777777" w:rsidR="001D1FD3" w:rsidRPr="00997356" w:rsidRDefault="001D1FD3" w:rsidP="00997356">
      <w:pPr>
        <w:pStyle w:val="Odstavekseznama"/>
        <w:numPr>
          <w:ilvl w:val="0"/>
          <w:numId w:val="53"/>
        </w:numPr>
        <w:jc w:val="both"/>
        <w:rPr>
          <w:i w:val="0"/>
          <w:color w:val="000000" w:themeColor="text1"/>
          <w:sz w:val="22"/>
          <w:szCs w:val="22"/>
        </w:rPr>
      </w:pPr>
      <w:r w:rsidRPr="00997356">
        <w:rPr>
          <w:i w:val="0"/>
          <w:color w:val="000000" w:themeColor="text1"/>
          <w:sz w:val="22"/>
          <w:szCs w:val="22"/>
        </w:rPr>
        <w:t xml:space="preserve">če pride do odstopanj od terminskega plana izvajanja del po krivdi izvajalca v posameznih delih ali v celoti, ki so daljša od 14 (štirinajst) dni in obstaja nevarnost, da bo po krivdi izvajalca ogrožen ključni časovni mejnik ali rok za dokončanje pogodbenih del, </w:t>
      </w:r>
    </w:p>
    <w:p w14:paraId="6156EAD7" w14:textId="77777777" w:rsidR="001D1FD3" w:rsidRPr="00997356" w:rsidRDefault="001D1FD3" w:rsidP="00997356">
      <w:pPr>
        <w:pStyle w:val="Odstavekseznama"/>
        <w:numPr>
          <w:ilvl w:val="0"/>
          <w:numId w:val="53"/>
        </w:numPr>
        <w:jc w:val="both"/>
        <w:rPr>
          <w:i w:val="0"/>
          <w:color w:val="000000" w:themeColor="text1"/>
          <w:sz w:val="22"/>
          <w:szCs w:val="22"/>
        </w:rPr>
      </w:pPr>
      <w:r w:rsidRPr="00997356">
        <w:rPr>
          <w:i w:val="0"/>
          <w:color w:val="000000" w:themeColor="text1"/>
          <w:sz w:val="22"/>
          <w:szCs w:val="22"/>
        </w:rPr>
        <w:t>če izvedbeni kader izvajalca ne zagotavlja zadostnega števila delavcev in se zato poraja sum, da pogodbena dela ne bodo pravočasno končana,</w:t>
      </w:r>
    </w:p>
    <w:p w14:paraId="5E7C1286" w14:textId="77777777" w:rsidR="001D1FD3" w:rsidRPr="00997356" w:rsidRDefault="001D1FD3" w:rsidP="00997356">
      <w:pPr>
        <w:pStyle w:val="Odstavekseznama"/>
        <w:numPr>
          <w:ilvl w:val="0"/>
          <w:numId w:val="53"/>
        </w:numPr>
        <w:jc w:val="both"/>
        <w:rPr>
          <w:i w:val="0"/>
          <w:color w:val="000000" w:themeColor="text1"/>
          <w:sz w:val="22"/>
          <w:szCs w:val="22"/>
        </w:rPr>
      </w:pPr>
      <w:r w:rsidRPr="00997356">
        <w:rPr>
          <w:i w:val="0"/>
          <w:color w:val="000000" w:themeColor="text1"/>
          <w:sz w:val="22"/>
          <w:szCs w:val="22"/>
        </w:rPr>
        <w:t>če funkcijo vodje del in vodje gradnje opravlja strokovni kader, ki ni bil priglašen v ponudbi in za katerega naročnik ni podal soglasja za menjavo,</w:t>
      </w:r>
    </w:p>
    <w:p w14:paraId="58DF760B" w14:textId="77777777" w:rsidR="001D1FD3" w:rsidRPr="00997356" w:rsidRDefault="001D1FD3" w:rsidP="00997356">
      <w:pPr>
        <w:pStyle w:val="Odstavekseznama"/>
        <w:numPr>
          <w:ilvl w:val="0"/>
          <w:numId w:val="53"/>
        </w:numPr>
        <w:jc w:val="both"/>
        <w:rPr>
          <w:i w:val="0"/>
          <w:color w:val="000000" w:themeColor="text1"/>
          <w:sz w:val="22"/>
          <w:szCs w:val="22"/>
        </w:rPr>
      </w:pPr>
      <w:r w:rsidRPr="00997356">
        <w:rPr>
          <w:i w:val="0"/>
          <w:color w:val="000000" w:themeColor="text1"/>
          <w:sz w:val="22"/>
          <w:szCs w:val="22"/>
        </w:rPr>
        <w:t>če se pojavijo napake v izvedbi, ki bistveno zmanjšajo pomen, namen ali uporabnost izvedenih del.</w:t>
      </w:r>
    </w:p>
    <w:p w14:paraId="0FC07C42" w14:textId="77777777" w:rsidR="001D1FD3" w:rsidRPr="001D1FD3" w:rsidRDefault="001D1FD3" w:rsidP="001D1FD3">
      <w:pPr>
        <w:ind w:left="1134"/>
        <w:jc w:val="both"/>
        <w:rPr>
          <w:i w:val="0"/>
          <w:color w:val="000000" w:themeColor="text1"/>
          <w:sz w:val="22"/>
          <w:szCs w:val="22"/>
        </w:rPr>
      </w:pPr>
    </w:p>
    <w:p w14:paraId="666BB7E8"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Odstop od pogodbe se izvede v pisni obliki, z navedbo razloga ali razlogov, zaradi katerih se od pogodbe odstopa.</w:t>
      </w:r>
    </w:p>
    <w:p w14:paraId="4D7B2782"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08A7731B"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Ne glede na to, katera od pogodbenih strank od pogodbe odstopa, je izvajalec dolžan izvršena dela zavarovati tako, da jih zaščiti pred propadanjem, stroške teh del pa nosi tista od pogodbenih strank, ki je odgovorna za razloge, zaradi katerih je prišlo do odstopa od pogodbe.</w:t>
      </w:r>
    </w:p>
    <w:p w14:paraId="1AF79439"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26FE1823"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14:paraId="7CF0D0DA"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3D8928BE"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Naročnik v primeru odstopa od pogodbe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1ECCA14"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04113EE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 primeru odstopa od pogodbe po tem členu je izvajalec dolžan povrniti naročniku vse stroške, povezane z novo objavo in izborom novega izvajalca kot tudi škodo, ki nastane naročniku zaradi zamude.</w:t>
      </w:r>
    </w:p>
    <w:p w14:paraId="24A7E5E3" w14:textId="61978D26" w:rsidR="001D1FD3" w:rsidRDefault="001D1FD3" w:rsidP="001D1FD3">
      <w:pPr>
        <w:ind w:left="1134"/>
        <w:jc w:val="both"/>
        <w:rPr>
          <w:i w:val="0"/>
          <w:color w:val="000000" w:themeColor="text1"/>
          <w:sz w:val="22"/>
          <w:szCs w:val="22"/>
        </w:rPr>
      </w:pPr>
    </w:p>
    <w:p w14:paraId="0E0ED8E1" w14:textId="2543A955" w:rsidR="00997356" w:rsidRDefault="00997356" w:rsidP="001D1FD3">
      <w:pPr>
        <w:ind w:left="1134"/>
        <w:jc w:val="both"/>
        <w:rPr>
          <w:i w:val="0"/>
          <w:color w:val="000000" w:themeColor="text1"/>
          <w:sz w:val="22"/>
          <w:szCs w:val="22"/>
        </w:rPr>
      </w:pPr>
    </w:p>
    <w:p w14:paraId="2FC3EC22" w14:textId="412607FA" w:rsidR="00997356" w:rsidRDefault="00997356" w:rsidP="001D1FD3">
      <w:pPr>
        <w:ind w:left="1134"/>
        <w:jc w:val="both"/>
        <w:rPr>
          <w:i w:val="0"/>
          <w:color w:val="000000" w:themeColor="text1"/>
          <w:sz w:val="22"/>
          <w:szCs w:val="22"/>
        </w:rPr>
      </w:pPr>
    </w:p>
    <w:p w14:paraId="6B0CC794" w14:textId="3CA9FDB0" w:rsidR="00997356" w:rsidRDefault="00997356" w:rsidP="001D1FD3">
      <w:pPr>
        <w:ind w:left="1134"/>
        <w:jc w:val="both"/>
        <w:rPr>
          <w:i w:val="0"/>
          <w:color w:val="000000" w:themeColor="text1"/>
          <w:sz w:val="22"/>
          <w:szCs w:val="22"/>
        </w:rPr>
      </w:pPr>
    </w:p>
    <w:p w14:paraId="607624A6" w14:textId="77777777" w:rsidR="00997356" w:rsidRPr="001D1FD3" w:rsidRDefault="00997356" w:rsidP="001D1FD3">
      <w:pPr>
        <w:ind w:left="1134"/>
        <w:jc w:val="both"/>
        <w:rPr>
          <w:i w:val="0"/>
          <w:color w:val="000000" w:themeColor="text1"/>
          <w:sz w:val="22"/>
          <w:szCs w:val="22"/>
        </w:rPr>
      </w:pPr>
    </w:p>
    <w:p w14:paraId="582AFC7F"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b/>
          <w:i w:val="0"/>
          <w:color w:val="000000" w:themeColor="text1"/>
          <w:sz w:val="22"/>
          <w:szCs w:val="22"/>
        </w:rPr>
      </w:pPr>
      <w:r w:rsidRPr="001D1FD3">
        <w:rPr>
          <w:b/>
          <w:i w:val="0"/>
          <w:color w:val="000000" w:themeColor="text1"/>
          <w:sz w:val="22"/>
          <w:szCs w:val="22"/>
        </w:rPr>
        <w:lastRenderedPageBreak/>
        <w:t>Prenos pravic intelektualne lastnine</w:t>
      </w:r>
    </w:p>
    <w:p w14:paraId="04257579"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themeColor="text1"/>
          <w:sz w:val="22"/>
          <w:szCs w:val="22"/>
        </w:rPr>
      </w:pPr>
    </w:p>
    <w:p w14:paraId="2C185490" w14:textId="77777777" w:rsidR="001D1FD3" w:rsidRPr="001D1FD3" w:rsidRDefault="001D1FD3" w:rsidP="00997356">
      <w:pPr>
        <w:pStyle w:val="Odstavekseznama"/>
        <w:numPr>
          <w:ilvl w:val="0"/>
          <w:numId w:val="41"/>
        </w:numPr>
        <w:ind w:left="1134" w:right="-286"/>
        <w:contextualSpacing/>
        <w:jc w:val="center"/>
        <w:rPr>
          <w:i w:val="0"/>
          <w:color w:val="000000" w:themeColor="text1"/>
          <w:sz w:val="22"/>
          <w:szCs w:val="22"/>
        </w:rPr>
      </w:pPr>
      <w:bookmarkStart w:id="23" w:name="_Hlk177369310"/>
      <w:r w:rsidRPr="001D1FD3">
        <w:rPr>
          <w:i w:val="0"/>
          <w:color w:val="000000" w:themeColor="text1"/>
          <w:sz w:val="22"/>
          <w:szCs w:val="22"/>
        </w:rPr>
        <w:t>člen</w:t>
      </w:r>
    </w:p>
    <w:p w14:paraId="3C70D53B" w14:textId="77777777" w:rsidR="001D1FD3" w:rsidRPr="001D1FD3" w:rsidRDefault="001D1FD3" w:rsidP="001D1FD3">
      <w:pPr>
        <w:pStyle w:val="Telobesedila2"/>
        <w:ind w:left="1134"/>
        <w:rPr>
          <w:rFonts w:ascii="Times New Roman" w:hAnsi="Times New Roman"/>
          <w:color w:val="000000" w:themeColor="text1"/>
          <w:sz w:val="22"/>
          <w:szCs w:val="22"/>
        </w:rPr>
      </w:pPr>
    </w:p>
    <w:p w14:paraId="4FB105C2"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themeColor="text1"/>
          <w:sz w:val="22"/>
          <w:szCs w:val="22"/>
        </w:rPr>
      </w:pPr>
      <w:r w:rsidRPr="001D1FD3">
        <w:rPr>
          <w:i w:val="0"/>
          <w:color w:val="000000" w:themeColor="text1"/>
          <w:sz w:val="22"/>
          <w:szCs w:val="22"/>
        </w:rPr>
        <w:t xml:space="preserve">Izvajalec na naročnika prenese vse materialne pravice intelektualne lastnine (vključno s pravico reproduciranja, pravico predelave, pravico uporabe, pravico distribuiranja, pravico dajanja v najem, pravico javnega izvajanja, pravico javnega prenašanja, pravico javnega prikazovanja, pravico radiodifuznega oddajanja, pravico radiodifuzne retransmisije, pravico sekundarnega radiodifuznega oddajanja, pravico dajanja na voljo javnosti) v zvezi z dokumentacijo, ki jo pridobi ali izdela izvajalec v zvezi z izvajanjem te pogodbe, med drugim vključno s podlagami za projektno dokumentacijo izvedenih del (PID), z delavniškimi risbami in načrti in drugo dokumentacijo za izvedbo gradnje ali z povezavi gradnjo (razen pravic na projektni dokumentaciji DGD in PZI, ki jih je pridobil naročnik). </w:t>
      </w:r>
    </w:p>
    <w:p w14:paraId="5536CEB3"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themeColor="text1"/>
          <w:sz w:val="22"/>
          <w:szCs w:val="22"/>
        </w:rPr>
      </w:pPr>
    </w:p>
    <w:p w14:paraId="32A48018" w14:textId="77777777" w:rsidR="001D1FD3" w:rsidRPr="00997356"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b/>
          <w:i w:val="0"/>
          <w:color w:val="000000" w:themeColor="text1"/>
          <w:sz w:val="22"/>
          <w:szCs w:val="22"/>
        </w:rPr>
      </w:pPr>
      <w:r w:rsidRPr="00997356">
        <w:rPr>
          <w:i w:val="0"/>
          <w:color w:val="000000" w:themeColor="text1"/>
          <w:sz w:val="22"/>
          <w:szCs w:val="22"/>
        </w:rPr>
        <w:t xml:space="preserve">Prenos je izključen ter vsebinsko, prostorsko in časovno neomejen. Izvajalec naročniku daje pravico in vnaprejšnje dovoljenje, da materialne avtorske pravice neomejeno in brez pridobivanja kakršnihkoli dodatnih dovoljenj nadalje prenese na tretje osebe. Nadomestilo za prenos avtorskih pravic kot tudi za nadaljnji prenos je že vključeno v ceno pogodbenih del po tej pogodbi. Izvajalec mora naročnika obvarovati pred in mu povrniti vse stroške, škodo, odškodnine in/ali zahtevke tretjih oseb, katerim bi bil izpostavljen naročnik zaradi izvajalčeve kršitve kateregakoli patenta, modela, avtorske ali sorodne pravice, znamke ali druge pravice intelektualne lastnine. </w:t>
      </w:r>
      <w:bookmarkEnd w:id="23"/>
    </w:p>
    <w:p w14:paraId="6BD2F51A" w14:textId="4A5F7070" w:rsid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themeColor="text1"/>
          <w:sz w:val="22"/>
          <w:szCs w:val="22"/>
        </w:rPr>
      </w:pPr>
    </w:p>
    <w:p w14:paraId="4A694DBB" w14:textId="77777777" w:rsidR="00997356" w:rsidRPr="001D1FD3" w:rsidRDefault="00997356"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themeColor="text1"/>
          <w:sz w:val="22"/>
          <w:szCs w:val="22"/>
        </w:rPr>
      </w:pPr>
    </w:p>
    <w:p w14:paraId="1711E53A"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b/>
          <w:i w:val="0"/>
          <w:color w:val="000000" w:themeColor="text1"/>
          <w:sz w:val="22"/>
          <w:szCs w:val="22"/>
        </w:rPr>
      </w:pPr>
      <w:r w:rsidRPr="001D1FD3">
        <w:rPr>
          <w:b/>
          <w:i w:val="0"/>
          <w:color w:val="000000" w:themeColor="text1"/>
          <w:sz w:val="22"/>
          <w:szCs w:val="22"/>
        </w:rPr>
        <w:t>Razvezni pogoj</w:t>
      </w:r>
    </w:p>
    <w:p w14:paraId="2493A270"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4ECB5749"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bookmarkStart w:id="24" w:name="_Hlk177369459"/>
      <w:r w:rsidRPr="001D1FD3">
        <w:rPr>
          <w:i w:val="0"/>
          <w:color w:val="000000" w:themeColor="text1"/>
          <w:sz w:val="22"/>
          <w:szCs w:val="22"/>
        </w:rPr>
        <w:t>člen</w:t>
      </w:r>
    </w:p>
    <w:bookmarkEnd w:id="24"/>
    <w:p w14:paraId="69E078FD"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638E6A35"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Ta pogodba je skladno s 67. členom ZJN-3 sklenjena pod razveznim pogojem, ki se uresniči v primeru izpolnitve ene od naslednjih okoliščin:</w:t>
      </w:r>
    </w:p>
    <w:p w14:paraId="698D6D76" w14:textId="77777777" w:rsidR="001D1FD3" w:rsidRPr="00997356" w:rsidRDefault="001D1FD3" w:rsidP="00997356">
      <w:pPr>
        <w:pStyle w:val="Odstavekseznama"/>
        <w:numPr>
          <w:ilvl w:val="0"/>
          <w:numId w:val="5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22"/>
          <w:szCs w:val="22"/>
        </w:rPr>
      </w:pPr>
      <w:r w:rsidRPr="00997356">
        <w:rPr>
          <w:i w:val="0"/>
          <w:color w:val="000000" w:themeColor="text1"/>
          <w:sz w:val="22"/>
          <w:szCs w:val="22"/>
        </w:rPr>
        <w:t xml:space="preserve">če bo naročnik seznanjen, da je sodišče s pravnomočno odločitvijo ugotovilo kršitev obveznosti iz delovne, okoljske ali socialne zakonodaje s strani izvajalca ali njegovega podizvajalca ali </w:t>
      </w:r>
    </w:p>
    <w:p w14:paraId="71AD2B85" w14:textId="77777777" w:rsidR="001D1FD3" w:rsidRPr="00997356" w:rsidRDefault="001D1FD3" w:rsidP="00997356">
      <w:pPr>
        <w:pStyle w:val="Odstavekseznama"/>
        <w:numPr>
          <w:ilvl w:val="0"/>
          <w:numId w:val="5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22"/>
          <w:szCs w:val="22"/>
        </w:rPr>
      </w:pPr>
      <w:r w:rsidRPr="00997356">
        <w:rPr>
          <w:i w:val="0"/>
          <w:color w:val="000000" w:themeColor="text1"/>
          <w:sz w:val="22"/>
          <w:szCs w:val="22"/>
        </w:rPr>
        <w:t>če bo naročnik seznanjen, da je pristojni državni organ pri izvajalcu ali njegovem podizvajalcu v času izvajanja pogodbe ugotovil najmanj 2 (dve) kršitvi v zvezi s:</w:t>
      </w:r>
    </w:p>
    <w:p w14:paraId="1B6B7D7D" w14:textId="77777777" w:rsidR="001D1FD3" w:rsidRPr="001D1FD3" w:rsidRDefault="001D1FD3" w:rsidP="00997356">
      <w:pPr>
        <w:numPr>
          <w:ilvl w:val="2"/>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22"/>
          <w:szCs w:val="22"/>
        </w:rPr>
      </w:pPr>
      <w:r w:rsidRPr="001D1FD3">
        <w:rPr>
          <w:i w:val="0"/>
          <w:color w:val="000000" w:themeColor="text1"/>
          <w:sz w:val="22"/>
          <w:szCs w:val="22"/>
        </w:rPr>
        <w:t xml:space="preserve">plačilom za delo, </w:t>
      </w:r>
    </w:p>
    <w:p w14:paraId="05B9D4BE" w14:textId="77777777" w:rsidR="001D1FD3" w:rsidRPr="001D1FD3" w:rsidRDefault="001D1FD3" w:rsidP="00997356">
      <w:pPr>
        <w:numPr>
          <w:ilvl w:val="2"/>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22"/>
          <w:szCs w:val="22"/>
        </w:rPr>
      </w:pPr>
      <w:r w:rsidRPr="001D1FD3">
        <w:rPr>
          <w:i w:val="0"/>
          <w:color w:val="000000" w:themeColor="text1"/>
          <w:sz w:val="22"/>
          <w:szCs w:val="22"/>
        </w:rPr>
        <w:t xml:space="preserve">delovnim časom, </w:t>
      </w:r>
    </w:p>
    <w:p w14:paraId="45233692" w14:textId="77777777" w:rsidR="001D1FD3" w:rsidRPr="001D1FD3" w:rsidRDefault="001D1FD3" w:rsidP="00997356">
      <w:pPr>
        <w:numPr>
          <w:ilvl w:val="2"/>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22"/>
          <w:szCs w:val="22"/>
        </w:rPr>
      </w:pPr>
      <w:r w:rsidRPr="001D1FD3">
        <w:rPr>
          <w:i w:val="0"/>
          <w:color w:val="000000" w:themeColor="text1"/>
          <w:sz w:val="22"/>
          <w:szCs w:val="22"/>
        </w:rPr>
        <w:t xml:space="preserve">počitki, </w:t>
      </w:r>
    </w:p>
    <w:p w14:paraId="72F145B2" w14:textId="77777777" w:rsidR="001D1FD3" w:rsidRPr="001D1FD3" w:rsidRDefault="001D1FD3" w:rsidP="00997356">
      <w:pPr>
        <w:numPr>
          <w:ilvl w:val="2"/>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22"/>
          <w:szCs w:val="22"/>
        </w:rPr>
      </w:pPr>
      <w:r w:rsidRPr="001D1FD3">
        <w:rPr>
          <w:i w:val="0"/>
          <w:color w:val="000000" w:themeColor="text1"/>
          <w:sz w:val="22"/>
          <w:szCs w:val="22"/>
        </w:rPr>
        <w:t xml:space="preserve">opravljanjem dela na podlagi pogodb civilnega prava kljub obstoju elementov delovnega razmerja ali v zvezi z zaposlovanjem na črno </w:t>
      </w:r>
    </w:p>
    <w:p w14:paraId="2D0BA285" w14:textId="77777777" w:rsidR="001D1FD3" w:rsidRPr="001D1FD3" w:rsidRDefault="001D1FD3" w:rsidP="001D1FD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in za kateri mu je bila s pravnomočno odločitvijo ali več pravnomočnimi odločitvami izrečena globa za prekršek.</w:t>
      </w:r>
    </w:p>
    <w:p w14:paraId="32668EAD"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237C4BD4"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7275DAB4"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2E5431AA"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14:paraId="6F020D6A"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3CC9805D"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w:t>
      </w:r>
      <w:r w:rsidRPr="001D1FD3">
        <w:rPr>
          <w:i w:val="0"/>
          <w:color w:val="000000" w:themeColor="text1"/>
          <w:sz w:val="22"/>
          <w:szCs w:val="22"/>
        </w:rPr>
        <w:lastRenderedPageBreak/>
        <w:t xml:space="preserve">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194E3625"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687FF26B" w14:textId="77777777" w:rsidR="001D1FD3" w:rsidRP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1D1FD3">
        <w:rPr>
          <w:i w:val="0"/>
          <w:color w:val="000000" w:themeColor="text1"/>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0F83EFEE" w14:textId="6455B9DF" w:rsidR="001D1FD3" w:rsidRDefault="001D1FD3"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47C89B0B" w14:textId="77777777" w:rsidR="00997356" w:rsidRPr="001D1FD3" w:rsidRDefault="00997356" w:rsidP="001D1FD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14:paraId="53983701" w14:textId="77777777" w:rsidR="001D1FD3" w:rsidRPr="001D1FD3" w:rsidRDefault="001D1FD3" w:rsidP="001D1FD3">
      <w:pPr>
        <w:keepNext/>
        <w:keepLines/>
        <w:ind w:left="1134"/>
        <w:jc w:val="both"/>
        <w:outlineLvl w:val="6"/>
        <w:rPr>
          <w:b/>
          <w:bCs/>
          <w:i w:val="0"/>
          <w:iCs/>
          <w:color w:val="000000" w:themeColor="text1"/>
          <w:sz w:val="22"/>
          <w:szCs w:val="22"/>
        </w:rPr>
      </w:pPr>
      <w:r w:rsidRPr="001D1FD3">
        <w:rPr>
          <w:b/>
          <w:bCs/>
          <w:i w:val="0"/>
          <w:iCs/>
          <w:color w:val="000000" w:themeColor="text1"/>
          <w:sz w:val="22"/>
          <w:szCs w:val="22"/>
        </w:rPr>
        <w:t>Prepoved prenosa terjatev</w:t>
      </w:r>
    </w:p>
    <w:p w14:paraId="11830E63" w14:textId="77777777" w:rsidR="001D1FD3" w:rsidRPr="001D1FD3" w:rsidRDefault="001D1FD3" w:rsidP="001D1FD3">
      <w:pPr>
        <w:keepNext/>
        <w:keepLines/>
        <w:ind w:left="1134"/>
        <w:jc w:val="both"/>
        <w:outlineLvl w:val="6"/>
        <w:rPr>
          <w:bCs/>
          <w:i w:val="0"/>
          <w:iCs/>
          <w:color w:val="000000" w:themeColor="text1"/>
          <w:sz w:val="22"/>
          <w:szCs w:val="22"/>
        </w:rPr>
      </w:pPr>
    </w:p>
    <w:p w14:paraId="6BCBAA74"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7F5710B5" w14:textId="77777777" w:rsidR="001D1FD3" w:rsidRPr="001D1FD3" w:rsidRDefault="001D1FD3" w:rsidP="001D1FD3">
      <w:pPr>
        <w:ind w:left="1134"/>
        <w:jc w:val="both"/>
        <w:rPr>
          <w:i w:val="0"/>
          <w:color w:val="000000" w:themeColor="text1"/>
          <w:sz w:val="22"/>
          <w:szCs w:val="22"/>
        </w:rPr>
      </w:pPr>
    </w:p>
    <w:p w14:paraId="4A28F799"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Pogodbeni stranki se v skladu s 417. členom OZ</w:t>
      </w:r>
      <w:r w:rsidRPr="001D1FD3">
        <w:rPr>
          <w:i w:val="0"/>
          <w:color w:val="000000" w:themeColor="text1"/>
          <w:sz w:val="22"/>
          <w:szCs w:val="22"/>
          <w:shd w:val="clear" w:color="auto" w:fill="FFFFFF"/>
        </w:rPr>
        <w:t xml:space="preserve"> </w:t>
      </w:r>
      <w:r w:rsidRPr="001D1FD3">
        <w:rPr>
          <w:i w:val="0"/>
          <w:color w:val="000000" w:themeColor="text1"/>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0AF8E90" w14:textId="77777777" w:rsidR="001D1FD3" w:rsidRPr="00997356" w:rsidRDefault="001D1FD3" w:rsidP="001D1FD3">
      <w:pPr>
        <w:ind w:left="1134"/>
        <w:jc w:val="both"/>
        <w:rPr>
          <w:i w:val="0"/>
          <w:color w:val="000000" w:themeColor="text1"/>
          <w:sz w:val="16"/>
          <w:szCs w:val="16"/>
        </w:rPr>
      </w:pPr>
    </w:p>
    <w:p w14:paraId="09FCE5F6"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14:paraId="460EB1F5" w14:textId="77777777" w:rsidR="001D1FD3" w:rsidRPr="00997356" w:rsidRDefault="001D1FD3" w:rsidP="001D1FD3">
      <w:pPr>
        <w:ind w:left="1134"/>
        <w:jc w:val="both"/>
        <w:rPr>
          <w:i w:val="0"/>
          <w:color w:val="000000" w:themeColor="text1"/>
          <w:sz w:val="16"/>
          <w:szCs w:val="16"/>
        </w:rPr>
      </w:pPr>
    </w:p>
    <w:p w14:paraId="3CCDE88F"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25F86A6" w14:textId="77777777" w:rsidR="001D1FD3" w:rsidRPr="00997356" w:rsidRDefault="001D1FD3" w:rsidP="001D1FD3">
      <w:pPr>
        <w:ind w:left="1134"/>
        <w:jc w:val="both"/>
        <w:rPr>
          <w:i w:val="0"/>
          <w:color w:val="000000" w:themeColor="text1"/>
          <w:sz w:val="16"/>
          <w:szCs w:val="16"/>
        </w:rPr>
      </w:pPr>
    </w:p>
    <w:p w14:paraId="65BD59D5"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100.000,00 EUR. </w:t>
      </w:r>
    </w:p>
    <w:p w14:paraId="2C2C1DD1" w14:textId="77777777" w:rsidR="001D1FD3" w:rsidRPr="00997356" w:rsidRDefault="001D1FD3" w:rsidP="001D1FD3">
      <w:pPr>
        <w:ind w:left="1134"/>
        <w:jc w:val="both"/>
        <w:rPr>
          <w:i w:val="0"/>
          <w:color w:val="000000" w:themeColor="text1"/>
          <w:sz w:val="16"/>
          <w:szCs w:val="16"/>
        </w:rPr>
      </w:pPr>
    </w:p>
    <w:p w14:paraId="3380A1CF"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68CC5598" w14:textId="77777777" w:rsidR="001D1FD3" w:rsidRPr="001D1FD3" w:rsidRDefault="001D1FD3" w:rsidP="001D1FD3">
      <w:pPr>
        <w:ind w:left="1134"/>
        <w:jc w:val="both"/>
        <w:rPr>
          <w:i w:val="0"/>
          <w:color w:val="000000" w:themeColor="text1"/>
          <w:sz w:val="22"/>
          <w:szCs w:val="22"/>
        </w:rPr>
      </w:pPr>
    </w:p>
    <w:p w14:paraId="01FC886E" w14:textId="77777777" w:rsidR="001D1FD3" w:rsidRPr="001D1FD3" w:rsidRDefault="001D1FD3" w:rsidP="001D1FD3">
      <w:pPr>
        <w:ind w:left="1134" w:right="-283"/>
        <w:jc w:val="both"/>
        <w:rPr>
          <w:i w:val="0"/>
          <w:color w:val="000000" w:themeColor="text1"/>
          <w:sz w:val="22"/>
          <w:szCs w:val="22"/>
          <w:lang w:eastAsia="en-US"/>
        </w:rPr>
      </w:pPr>
      <w:r w:rsidRPr="001D1FD3">
        <w:rPr>
          <w:i w:val="0"/>
          <w:color w:val="000000" w:themeColor="text1"/>
          <w:sz w:val="22"/>
          <w:szCs w:val="22"/>
          <w:lang w:eastAsia="en-US"/>
        </w:rPr>
        <w:t xml:space="preserve">Za znesek pogodbene kazni bo naročnik izvajalcu izstavil račun, ki ga mora izvajalec poravnati v roku 30 (tridesetih) dni od dneva izstavitve računa. </w:t>
      </w:r>
    </w:p>
    <w:p w14:paraId="500AA021" w14:textId="77777777" w:rsidR="001D1FD3" w:rsidRPr="001D1FD3" w:rsidRDefault="001D1FD3" w:rsidP="001D1FD3">
      <w:pPr>
        <w:ind w:left="1134"/>
        <w:jc w:val="both"/>
        <w:rPr>
          <w:i w:val="0"/>
          <w:color w:val="000000" w:themeColor="text1"/>
          <w:sz w:val="22"/>
          <w:szCs w:val="22"/>
        </w:rPr>
      </w:pPr>
    </w:p>
    <w:p w14:paraId="42ADE65C"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bodočih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246B3622" w14:textId="77777777" w:rsidR="001D1FD3" w:rsidRPr="001D1FD3" w:rsidRDefault="001D1FD3" w:rsidP="001D1FD3">
      <w:pPr>
        <w:ind w:left="1134"/>
        <w:jc w:val="both"/>
        <w:rPr>
          <w:i w:val="0"/>
          <w:color w:val="000000" w:themeColor="text1"/>
          <w:sz w:val="22"/>
          <w:szCs w:val="22"/>
        </w:rPr>
      </w:pPr>
    </w:p>
    <w:p w14:paraId="4008809B"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lastRenderedPageBreak/>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213A9460" w14:textId="1A5FD331" w:rsidR="001D1FD3" w:rsidRDefault="001D1FD3" w:rsidP="001D1FD3">
      <w:pPr>
        <w:ind w:left="1134"/>
        <w:jc w:val="both"/>
        <w:rPr>
          <w:i w:val="0"/>
          <w:color w:val="000000" w:themeColor="text1"/>
          <w:sz w:val="22"/>
          <w:szCs w:val="22"/>
        </w:rPr>
      </w:pPr>
    </w:p>
    <w:p w14:paraId="6935C18F" w14:textId="77777777" w:rsidR="00997356" w:rsidRPr="001D1FD3" w:rsidRDefault="00997356" w:rsidP="001D1FD3">
      <w:pPr>
        <w:ind w:left="1134"/>
        <w:jc w:val="both"/>
        <w:rPr>
          <w:i w:val="0"/>
          <w:color w:val="000000" w:themeColor="text1"/>
          <w:sz w:val="22"/>
          <w:szCs w:val="22"/>
        </w:rPr>
      </w:pPr>
    </w:p>
    <w:p w14:paraId="5F5AE716" w14:textId="77777777" w:rsidR="001D1FD3" w:rsidRPr="001D1FD3" w:rsidRDefault="001D1FD3" w:rsidP="001D1FD3">
      <w:pPr>
        <w:ind w:left="1134"/>
        <w:jc w:val="both"/>
        <w:rPr>
          <w:b/>
          <w:i w:val="0"/>
          <w:color w:val="000000" w:themeColor="text1"/>
          <w:sz w:val="22"/>
          <w:szCs w:val="22"/>
        </w:rPr>
      </w:pPr>
      <w:r w:rsidRPr="001D1FD3">
        <w:rPr>
          <w:b/>
          <w:i w:val="0"/>
          <w:color w:val="000000" w:themeColor="text1"/>
          <w:sz w:val="22"/>
          <w:szCs w:val="22"/>
        </w:rPr>
        <w:t>Protikorupcijska klavzula</w:t>
      </w:r>
    </w:p>
    <w:p w14:paraId="3D602A62" w14:textId="77777777" w:rsidR="001D1FD3" w:rsidRPr="001D1FD3" w:rsidRDefault="001D1FD3" w:rsidP="001D1FD3">
      <w:pPr>
        <w:ind w:left="1134"/>
        <w:jc w:val="both"/>
        <w:rPr>
          <w:i w:val="0"/>
          <w:color w:val="000000" w:themeColor="text1"/>
          <w:sz w:val="22"/>
          <w:szCs w:val="22"/>
        </w:rPr>
      </w:pPr>
    </w:p>
    <w:p w14:paraId="2D46C0F4"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0E6511D5" w14:textId="77777777" w:rsidR="001D1FD3" w:rsidRPr="001D1FD3" w:rsidRDefault="001D1FD3" w:rsidP="001D1FD3">
      <w:pPr>
        <w:pStyle w:val="Odstavekseznama"/>
        <w:ind w:left="1134"/>
        <w:rPr>
          <w:i w:val="0"/>
          <w:color w:val="000000" w:themeColor="text1"/>
          <w:sz w:val="22"/>
          <w:szCs w:val="22"/>
        </w:rPr>
      </w:pPr>
    </w:p>
    <w:p w14:paraId="5669CCE7"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V primeru, da je za izbor izvajalca po tej pogodbi ali pri izvajanju te pogodbe kdo v imenu ali na račun izvajalca, predstavniku, posredniku, funkcionarju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posredniku, funkcionarju ali javnemu uslužbencu naročnika, izvajalcu ali njegovemu predstavniku, zastopniku, posredniku, je ta pogodba nična.</w:t>
      </w:r>
    </w:p>
    <w:p w14:paraId="33E6A06C" w14:textId="77777777" w:rsidR="001D1FD3" w:rsidRPr="001D1FD3" w:rsidRDefault="001D1FD3" w:rsidP="001D1FD3">
      <w:pPr>
        <w:ind w:left="1134"/>
        <w:jc w:val="both"/>
        <w:rPr>
          <w:i w:val="0"/>
          <w:color w:val="000000" w:themeColor="text1"/>
          <w:sz w:val="22"/>
          <w:szCs w:val="22"/>
        </w:rPr>
      </w:pPr>
    </w:p>
    <w:p w14:paraId="31A5154B"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52EB1B8" w14:textId="1F0FADCA" w:rsidR="001D1FD3" w:rsidRDefault="001D1FD3" w:rsidP="001D1FD3">
      <w:pPr>
        <w:ind w:left="1134"/>
        <w:jc w:val="both"/>
        <w:rPr>
          <w:i w:val="0"/>
          <w:color w:val="000000" w:themeColor="text1"/>
          <w:sz w:val="22"/>
          <w:szCs w:val="22"/>
        </w:rPr>
      </w:pPr>
    </w:p>
    <w:p w14:paraId="378AD9A7" w14:textId="77777777" w:rsidR="00997356" w:rsidRPr="001D1FD3" w:rsidRDefault="00997356" w:rsidP="001D1FD3">
      <w:pPr>
        <w:ind w:left="1134"/>
        <w:jc w:val="both"/>
        <w:rPr>
          <w:i w:val="0"/>
          <w:color w:val="000000" w:themeColor="text1"/>
          <w:sz w:val="22"/>
          <w:szCs w:val="22"/>
        </w:rPr>
      </w:pPr>
    </w:p>
    <w:p w14:paraId="0B64A0A9" w14:textId="77777777" w:rsidR="001D1FD3" w:rsidRPr="001D1FD3" w:rsidRDefault="001D1FD3" w:rsidP="001D1FD3">
      <w:pPr>
        <w:ind w:left="1134" w:right="-286"/>
        <w:jc w:val="both"/>
        <w:outlineLvl w:val="0"/>
        <w:rPr>
          <w:b/>
          <w:i w:val="0"/>
          <w:color w:val="000000" w:themeColor="text1"/>
          <w:sz w:val="22"/>
          <w:szCs w:val="22"/>
        </w:rPr>
      </w:pPr>
      <w:bookmarkStart w:id="25" w:name="_Toc208996117"/>
      <w:bookmarkStart w:id="26" w:name="_Toc209317675"/>
      <w:r w:rsidRPr="001D1FD3">
        <w:rPr>
          <w:b/>
          <w:i w:val="0"/>
          <w:color w:val="000000" w:themeColor="text1"/>
          <w:sz w:val="22"/>
          <w:szCs w:val="22"/>
        </w:rPr>
        <w:t>Spremembe pogodbe</w:t>
      </w:r>
      <w:bookmarkEnd w:id="25"/>
      <w:bookmarkEnd w:id="26"/>
    </w:p>
    <w:p w14:paraId="2E742B71" w14:textId="77777777" w:rsidR="001D1FD3" w:rsidRPr="001D1FD3" w:rsidRDefault="001D1FD3" w:rsidP="001D1FD3">
      <w:pPr>
        <w:ind w:left="1134" w:right="-286"/>
        <w:jc w:val="both"/>
        <w:outlineLvl w:val="0"/>
        <w:rPr>
          <w:i w:val="0"/>
          <w:color w:val="000000" w:themeColor="text1"/>
          <w:sz w:val="22"/>
          <w:szCs w:val="22"/>
        </w:rPr>
      </w:pPr>
    </w:p>
    <w:p w14:paraId="39B362CC"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31E1F04C" w14:textId="77777777" w:rsidR="001D1FD3" w:rsidRPr="001D1FD3" w:rsidRDefault="001D1FD3" w:rsidP="001D1FD3">
      <w:pPr>
        <w:ind w:left="1134" w:right="-286"/>
        <w:jc w:val="both"/>
        <w:rPr>
          <w:i w:val="0"/>
          <w:color w:val="000000" w:themeColor="text1"/>
          <w:sz w:val="22"/>
          <w:szCs w:val="22"/>
        </w:rPr>
      </w:pPr>
    </w:p>
    <w:p w14:paraId="43CC5253" w14:textId="77777777" w:rsidR="001D1FD3" w:rsidRPr="001D1FD3" w:rsidRDefault="001D1FD3" w:rsidP="001D1FD3">
      <w:pPr>
        <w:ind w:left="1134" w:right="-286"/>
        <w:jc w:val="both"/>
        <w:rPr>
          <w:i w:val="0"/>
          <w:color w:val="000000" w:themeColor="text1"/>
          <w:sz w:val="22"/>
          <w:szCs w:val="22"/>
        </w:rPr>
      </w:pPr>
      <w:r w:rsidRPr="001D1FD3">
        <w:rPr>
          <w:i w:val="0"/>
          <w:color w:val="000000" w:themeColor="text1"/>
          <w:sz w:val="22"/>
          <w:szCs w:val="22"/>
        </w:rPr>
        <w:t>Vse spremembe in dopolnitve te pogodbe se sklenejo le v obliki pisnih dodatkov k tej pogodbi.</w:t>
      </w:r>
    </w:p>
    <w:p w14:paraId="4E8CCD72" w14:textId="77777777" w:rsidR="001D1FD3" w:rsidRPr="001D1FD3" w:rsidRDefault="001D1FD3" w:rsidP="001D1FD3">
      <w:pPr>
        <w:ind w:left="1134" w:right="-286"/>
        <w:jc w:val="both"/>
        <w:rPr>
          <w:i w:val="0"/>
          <w:color w:val="000000" w:themeColor="text1"/>
          <w:sz w:val="22"/>
          <w:szCs w:val="22"/>
        </w:rPr>
      </w:pPr>
    </w:p>
    <w:p w14:paraId="0AB26329" w14:textId="77777777" w:rsidR="001D1FD3" w:rsidRPr="001D1FD3" w:rsidRDefault="001D1FD3" w:rsidP="001D1FD3">
      <w:pPr>
        <w:ind w:left="1134" w:right="-286"/>
        <w:jc w:val="both"/>
        <w:rPr>
          <w:i w:val="0"/>
          <w:color w:val="000000" w:themeColor="text1"/>
          <w:sz w:val="22"/>
          <w:szCs w:val="22"/>
        </w:rPr>
      </w:pPr>
    </w:p>
    <w:p w14:paraId="7892E013" w14:textId="77777777" w:rsidR="001D1FD3" w:rsidRPr="001D1FD3" w:rsidRDefault="001D1FD3" w:rsidP="001D1FD3">
      <w:pPr>
        <w:ind w:left="1134"/>
        <w:jc w:val="both"/>
        <w:rPr>
          <w:b/>
          <w:i w:val="0"/>
          <w:color w:val="000000" w:themeColor="text1"/>
          <w:sz w:val="22"/>
          <w:szCs w:val="22"/>
        </w:rPr>
      </w:pPr>
      <w:r w:rsidRPr="001D1FD3">
        <w:rPr>
          <w:b/>
          <w:i w:val="0"/>
          <w:color w:val="000000" w:themeColor="text1"/>
          <w:sz w:val="22"/>
          <w:szCs w:val="22"/>
        </w:rPr>
        <w:t>Reševanje sporov</w:t>
      </w:r>
    </w:p>
    <w:p w14:paraId="35AB4458" w14:textId="77777777" w:rsidR="001D1FD3" w:rsidRPr="001D1FD3" w:rsidRDefault="001D1FD3" w:rsidP="001D1FD3">
      <w:pPr>
        <w:ind w:left="1134"/>
        <w:jc w:val="both"/>
        <w:rPr>
          <w:i w:val="0"/>
          <w:color w:val="000000" w:themeColor="text1"/>
          <w:sz w:val="22"/>
          <w:szCs w:val="22"/>
        </w:rPr>
      </w:pPr>
    </w:p>
    <w:p w14:paraId="0669BF29"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21D73D8C" w14:textId="77777777" w:rsidR="001D1FD3" w:rsidRPr="001D1FD3" w:rsidRDefault="001D1FD3" w:rsidP="001D1FD3">
      <w:pPr>
        <w:ind w:left="1134" w:right="-286"/>
        <w:jc w:val="both"/>
        <w:rPr>
          <w:i w:val="0"/>
          <w:color w:val="000000" w:themeColor="text1"/>
          <w:sz w:val="22"/>
          <w:szCs w:val="22"/>
        </w:rPr>
      </w:pPr>
    </w:p>
    <w:p w14:paraId="5960D96F" w14:textId="77777777" w:rsidR="001D1FD3" w:rsidRPr="001D1FD3" w:rsidRDefault="001D1FD3" w:rsidP="001D1FD3">
      <w:pPr>
        <w:ind w:left="1134" w:right="-130"/>
        <w:jc w:val="both"/>
        <w:rPr>
          <w:i w:val="0"/>
          <w:color w:val="000000" w:themeColor="text1"/>
          <w:sz w:val="22"/>
          <w:szCs w:val="22"/>
        </w:rPr>
      </w:pPr>
      <w:r w:rsidRPr="001D1FD3">
        <w:rPr>
          <w:i w:val="0"/>
          <w:color w:val="000000" w:themeColor="text1"/>
          <w:sz w:val="22"/>
          <w:szCs w:val="22"/>
        </w:rPr>
        <w:t>Morebitne spore iz te pogodbe bosta pogodbeni stranki reševali sporazumno, če pa to ne bo mogoče, bo o sporih odločalo pristojno sodišče v Ljubljani.</w:t>
      </w:r>
    </w:p>
    <w:p w14:paraId="73824C4A" w14:textId="437E5E07" w:rsidR="001D1FD3" w:rsidRDefault="001D1FD3" w:rsidP="001D1FD3">
      <w:pPr>
        <w:ind w:left="1134" w:right="-286"/>
        <w:jc w:val="both"/>
        <w:rPr>
          <w:i w:val="0"/>
          <w:color w:val="000000" w:themeColor="text1"/>
          <w:sz w:val="22"/>
          <w:szCs w:val="22"/>
        </w:rPr>
      </w:pPr>
    </w:p>
    <w:p w14:paraId="61EA124D" w14:textId="77777777" w:rsidR="00997356" w:rsidRPr="001D1FD3" w:rsidRDefault="00997356" w:rsidP="001D1FD3">
      <w:pPr>
        <w:ind w:left="1134" w:right="-286"/>
        <w:jc w:val="both"/>
        <w:rPr>
          <w:i w:val="0"/>
          <w:color w:val="000000" w:themeColor="text1"/>
          <w:sz w:val="22"/>
          <w:szCs w:val="22"/>
        </w:rPr>
      </w:pPr>
    </w:p>
    <w:p w14:paraId="68B5B255" w14:textId="77777777" w:rsidR="001D1FD3" w:rsidRPr="001D1FD3" w:rsidRDefault="001D1FD3" w:rsidP="001D1FD3">
      <w:pPr>
        <w:ind w:left="1134" w:right="-286"/>
        <w:jc w:val="both"/>
        <w:rPr>
          <w:b/>
          <w:i w:val="0"/>
          <w:color w:val="000000" w:themeColor="text1"/>
          <w:sz w:val="22"/>
          <w:szCs w:val="22"/>
        </w:rPr>
      </w:pPr>
      <w:r w:rsidRPr="001D1FD3">
        <w:rPr>
          <w:b/>
          <w:i w:val="0"/>
          <w:color w:val="000000" w:themeColor="text1"/>
          <w:sz w:val="22"/>
          <w:szCs w:val="22"/>
        </w:rPr>
        <w:t>Uporaba prava</w:t>
      </w:r>
    </w:p>
    <w:p w14:paraId="1D876609" w14:textId="77777777" w:rsidR="001D1FD3" w:rsidRPr="001D1FD3" w:rsidRDefault="001D1FD3" w:rsidP="001D1FD3">
      <w:pPr>
        <w:ind w:left="1134" w:right="-286"/>
        <w:jc w:val="both"/>
        <w:rPr>
          <w:i w:val="0"/>
          <w:color w:val="000000" w:themeColor="text1"/>
          <w:sz w:val="22"/>
          <w:szCs w:val="22"/>
        </w:rPr>
      </w:pPr>
    </w:p>
    <w:p w14:paraId="6E62241C"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461032E5" w14:textId="77777777" w:rsidR="001D1FD3" w:rsidRPr="001D1FD3" w:rsidRDefault="001D1FD3" w:rsidP="001D1FD3">
      <w:pPr>
        <w:ind w:left="1134" w:right="-286"/>
        <w:jc w:val="both"/>
        <w:rPr>
          <w:i w:val="0"/>
          <w:color w:val="000000" w:themeColor="text1"/>
          <w:sz w:val="22"/>
          <w:szCs w:val="22"/>
        </w:rPr>
      </w:pPr>
    </w:p>
    <w:p w14:paraId="767D443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Za vprašanja, ki jih pogodbeni stranki nista uredili s to pogodbo, niti so urejena z veljavnimi predpisi, se uporabljajo Posebne gradbene uzance 2020, razen v obsegu kolikor je uporaba izključena s to pogodbo.</w:t>
      </w:r>
    </w:p>
    <w:p w14:paraId="3EB0028C" w14:textId="5678ED17" w:rsidR="001D1FD3" w:rsidRDefault="001D1FD3" w:rsidP="001D1FD3">
      <w:pPr>
        <w:ind w:left="1134" w:right="-286"/>
        <w:jc w:val="both"/>
        <w:rPr>
          <w:i w:val="0"/>
          <w:color w:val="000000" w:themeColor="text1"/>
          <w:sz w:val="22"/>
          <w:szCs w:val="22"/>
        </w:rPr>
      </w:pPr>
    </w:p>
    <w:p w14:paraId="782C6438" w14:textId="77777777" w:rsidR="00997356" w:rsidRPr="001D1FD3" w:rsidRDefault="00997356" w:rsidP="001D1FD3">
      <w:pPr>
        <w:ind w:left="1134" w:right="-286"/>
        <w:jc w:val="both"/>
        <w:rPr>
          <w:i w:val="0"/>
          <w:color w:val="000000" w:themeColor="text1"/>
          <w:sz w:val="22"/>
          <w:szCs w:val="22"/>
        </w:rPr>
      </w:pPr>
    </w:p>
    <w:p w14:paraId="015E90CD" w14:textId="77777777" w:rsidR="001D1FD3" w:rsidRPr="001D1FD3" w:rsidRDefault="001D1FD3" w:rsidP="001D1FD3">
      <w:pPr>
        <w:ind w:left="1134"/>
        <w:jc w:val="both"/>
        <w:rPr>
          <w:b/>
          <w:i w:val="0"/>
          <w:color w:val="000000" w:themeColor="text1"/>
          <w:sz w:val="22"/>
          <w:szCs w:val="22"/>
        </w:rPr>
      </w:pPr>
      <w:r w:rsidRPr="001D1FD3">
        <w:rPr>
          <w:b/>
          <w:i w:val="0"/>
          <w:color w:val="000000" w:themeColor="text1"/>
          <w:sz w:val="22"/>
          <w:szCs w:val="22"/>
        </w:rPr>
        <w:t>Končne določbe</w:t>
      </w:r>
    </w:p>
    <w:p w14:paraId="23E5B715" w14:textId="77777777" w:rsidR="001D1FD3" w:rsidRPr="001D1FD3" w:rsidRDefault="001D1FD3" w:rsidP="001D1FD3">
      <w:pPr>
        <w:ind w:left="1134"/>
        <w:jc w:val="both"/>
        <w:rPr>
          <w:i w:val="0"/>
          <w:color w:val="000000" w:themeColor="text1"/>
          <w:sz w:val="22"/>
          <w:szCs w:val="22"/>
        </w:rPr>
      </w:pPr>
    </w:p>
    <w:p w14:paraId="3EAD535B"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t>člen</w:t>
      </w:r>
    </w:p>
    <w:p w14:paraId="1A63AE47" w14:textId="77777777" w:rsidR="001D1FD3" w:rsidRPr="001D1FD3" w:rsidRDefault="001D1FD3" w:rsidP="001D1FD3">
      <w:pPr>
        <w:ind w:left="1134" w:right="-286"/>
        <w:jc w:val="both"/>
        <w:rPr>
          <w:i w:val="0"/>
          <w:color w:val="000000" w:themeColor="text1"/>
          <w:sz w:val="22"/>
          <w:szCs w:val="22"/>
        </w:rPr>
      </w:pPr>
    </w:p>
    <w:p w14:paraId="7D219E46"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Ta pogodba je sklenjena z dnem, ko jo podpišeta obe pogodbeni stranki, veljati pa začne z dnem, predložitve finančnega zavarovanja za dobro izvedbo pogodbenih obveznosti.</w:t>
      </w:r>
    </w:p>
    <w:p w14:paraId="0DC1E462" w14:textId="77777777" w:rsidR="001D1FD3" w:rsidRPr="001D1FD3" w:rsidRDefault="001D1FD3" w:rsidP="001D1FD3">
      <w:pPr>
        <w:ind w:left="1134"/>
        <w:jc w:val="both"/>
        <w:rPr>
          <w:i w:val="0"/>
          <w:color w:val="000000" w:themeColor="text1"/>
          <w:sz w:val="22"/>
          <w:szCs w:val="22"/>
        </w:rPr>
      </w:pPr>
    </w:p>
    <w:p w14:paraId="62634E4E" w14:textId="77777777" w:rsidR="001D1FD3" w:rsidRPr="001D1FD3" w:rsidRDefault="001D1FD3" w:rsidP="00997356">
      <w:pPr>
        <w:pStyle w:val="Odstavekseznama"/>
        <w:numPr>
          <w:ilvl w:val="0"/>
          <w:numId w:val="41"/>
        </w:numPr>
        <w:ind w:left="1134" w:right="-286" w:firstLine="0"/>
        <w:contextualSpacing/>
        <w:jc w:val="center"/>
        <w:rPr>
          <w:i w:val="0"/>
          <w:color w:val="000000" w:themeColor="text1"/>
          <w:sz w:val="22"/>
          <w:szCs w:val="22"/>
        </w:rPr>
      </w:pPr>
      <w:r w:rsidRPr="001D1FD3">
        <w:rPr>
          <w:i w:val="0"/>
          <w:color w:val="000000" w:themeColor="text1"/>
          <w:sz w:val="22"/>
          <w:szCs w:val="22"/>
        </w:rPr>
        <w:lastRenderedPageBreak/>
        <w:t>člen</w:t>
      </w:r>
    </w:p>
    <w:p w14:paraId="16BFE3D9" w14:textId="77777777" w:rsidR="001D1FD3" w:rsidRPr="001D1FD3" w:rsidRDefault="001D1FD3" w:rsidP="001D1FD3">
      <w:pPr>
        <w:ind w:left="1134" w:right="-286"/>
        <w:jc w:val="both"/>
        <w:rPr>
          <w:i w:val="0"/>
          <w:color w:val="000000" w:themeColor="text1"/>
          <w:sz w:val="22"/>
          <w:szCs w:val="22"/>
        </w:rPr>
      </w:pPr>
    </w:p>
    <w:p w14:paraId="5A94C9AE" w14:textId="77777777" w:rsidR="001D1FD3" w:rsidRPr="001D1FD3" w:rsidRDefault="001D1FD3" w:rsidP="001D1FD3">
      <w:pPr>
        <w:ind w:left="1134"/>
        <w:jc w:val="both"/>
        <w:rPr>
          <w:i w:val="0"/>
          <w:color w:val="000000" w:themeColor="text1"/>
          <w:sz w:val="22"/>
          <w:szCs w:val="22"/>
        </w:rPr>
      </w:pPr>
      <w:r w:rsidRPr="001D1FD3">
        <w:rPr>
          <w:i w:val="0"/>
          <w:color w:val="000000" w:themeColor="text1"/>
          <w:sz w:val="22"/>
          <w:szCs w:val="22"/>
        </w:rPr>
        <w:t>Ta pogodba je sestavljena v 4 (štirih) enakih izvodih, od katerih prejme naročnik 2 (dva) izvoda in izvajalec 2 (dva) izvoda.</w:t>
      </w:r>
    </w:p>
    <w:p w14:paraId="190A0DDA" w14:textId="77777777" w:rsidR="001D1FD3" w:rsidRPr="001D1FD3" w:rsidRDefault="001D1FD3" w:rsidP="001D1FD3">
      <w:pPr>
        <w:pStyle w:val="Odstavekseznama"/>
        <w:ind w:left="1134"/>
        <w:contextualSpacing/>
        <w:jc w:val="both"/>
        <w:rPr>
          <w:i w:val="0"/>
          <w:color w:val="000000" w:themeColor="text1"/>
          <w:sz w:val="22"/>
          <w:szCs w:val="22"/>
        </w:rPr>
      </w:pPr>
    </w:p>
    <w:p w14:paraId="31C21E6A" w14:textId="77777777" w:rsidR="001D1FD3" w:rsidRPr="001D1FD3" w:rsidRDefault="001D1FD3" w:rsidP="001D1FD3">
      <w:pPr>
        <w:ind w:left="1134"/>
        <w:jc w:val="both"/>
        <w:rPr>
          <w:color w:val="000000" w:themeColor="text1"/>
          <w:sz w:val="22"/>
          <w:szCs w:val="22"/>
        </w:rPr>
      </w:pPr>
    </w:p>
    <w:tbl>
      <w:tblPr>
        <w:tblW w:w="0" w:type="auto"/>
        <w:tblInd w:w="1134" w:type="dxa"/>
        <w:tblLook w:val="01E0" w:firstRow="1" w:lastRow="1" w:firstColumn="1" w:lastColumn="1" w:noHBand="0" w:noVBand="0"/>
      </w:tblPr>
      <w:tblGrid>
        <w:gridCol w:w="3012"/>
        <w:gridCol w:w="1808"/>
        <w:gridCol w:w="3969"/>
      </w:tblGrid>
      <w:tr w:rsidR="001D1FD3" w:rsidRPr="001D1FD3" w14:paraId="4C94A471" w14:textId="77777777" w:rsidTr="00997356">
        <w:tc>
          <w:tcPr>
            <w:tcW w:w="3012" w:type="dxa"/>
          </w:tcPr>
          <w:p w14:paraId="7F15A783" w14:textId="77777777" w:rsidR="001D1FD3" w:rsidRPr="001D1FD3" w:rsidRDefault="001D1FD3" w:rsidP="00997356">
            <w:pPr>
              <w:ind w:left="-105"/>
              <w:jc w:val="both"/>
              <w:rPr>
                <w:i w:val="0"/>
                <w:color w:val="000000" w:themeColor="text1"/>
                <w:sz w:val="22"/>
                <w:szCs w:val="22"/>
              </w:rPr>
            </w:pPr>
            <w:r w:rsidRPr="001D1FD3">
              <w:rPr>
                <w:i w:val="0"/>
                <w:color w:val="000000" w:themeColor="text1"/>
                <w:sz w:val="22"/>
                <w:szCs w:val="22"/>
              </w:rPr>
              <w:t>Številka:</w:t>
            </w:r>
          </w:p>
          <w:p w14:paraId="7CC85914" w14:textId="77777777" w:rsidR="001D1FD3" w:rsidRPr="001D1FD3" w:rsidRDefault="001D1FD3" w:rsidP="00997356">
            <w:pPr>
              <w:ind w:left="-105"/>
              <w:jc w:val="both"/>
              <w:rPr>
                <w:i w:val="0"/>
                <w:color w:val="000000" w:themeColor="text1"/>
                <w:sz w:val="22"/>
                <w:szCs w:val="22"/>
              </w:rPr>
            </w:pPr>
            <w:r w:rsidRPr="001D1FD3">
              <w:rPr>
                <w:i w:val="0"/>
                <w:color w:val="000000" w:themeColor="text1"/>
                <w:sz w:val="22"/>
                <w:szCs w:val="22"/>
              </w:rPr>
              <w:t>Datum:</w:t>
            </w:r>
          </w:p>
          <w:p w14:paraId="2D0E4449" w14:textId="77777777" w:rsidR="001D1FD3" w:rsidRPr="001D1FD3" w:rsidRDefault="001D1FD3" w:rsidP="00997356">
            <w:pPr>
              <w:ind w:left="-105"/>
              <w:jc w:val="both"/>
              <w:rPr>
                <w:i w:val="0"/>
                <w:color w:val="000000" w:themeColor="text1"/>
                <w:sz w:val="22"/>
                <w:szCs w:val="22"/>
              </w:rPr>
            </w:pPr>
          </w:p>
          <w:p w14:paraId="175E6D47" w14:textId="77777777" w:rsidR="001D1FD3" w:rsidRPr="001D1FD3" w:rsidRDefault="001D1FD3" w:rsidP="00997356">
            <w:pPr>
              <w:ind w:left="-105"/>
              <w:jc w:val="both"/>
              <w:rPr>
                <w:i w:val="0"/>
                <w:color w:val="000000" w:themeColor="text1"/>
                <w:sz w:val="22"/>
                <w:szCs w:val="22"/>
              </w:rPr>
            </w:pPr>
          </w:p>
          <w:p w14:paraId="1C92FE95" w14:textId="77777777" w:rsidR="001D1FD3" w:rsidRPr="001D1FD3" w:rsidRDefault="001D1FD3" w:rsidP="00997356">
            <w:pPr>
              <w:ind w:left="-105"/>
              <w:jc w:val="both"/>
              <w:rPr>
                <w:i w:val="0"/>
                <w:color w:val="000000" w:themeColor="text1"/>
                <w:sz w:val="22"/>
                <w:szCs w:val="22"/>
              </w:rPr>
            </w:pPr>
            <w:r w:rsidRPr="001D1FD3">
              <w:rPr>
                <w:i w:val="0"/>
                <w:color w:val="000000" w:themeColor="text1"/>
                <w:sz w:val="22"/>
                <w:szCs w:val="22"/>
              </w:rPr>
              <w:t>Izvajalec:</w:t>
            </w:r>
          </w:p>
          <w:p w14:paraId="4E3D6009" w14:textId="77777777" w:rsidR="001D1FD3" w:rsidRPr="001D1FD3" w:rsidRDefault="001D1FD3" w:rsidP="00997356">
            <w:pPr>
              <w:ind w:left="-105"/>
              <w:jc w:val="both"/>
              <w:rPr>
                <w:i w:val="0"/>
                <w:color w:val="000000" w:themeColor="text1"/>
                <w:sz w:val="22"/>
                <w:szCs w:val="22"/>
              </w:rPr>
            </w:pPr>
          </w:p>
          <w:p w14:paraId="239A252B" w14:textId="77777777" w:rsidR="001D1FD3" w:rsidRPr="001D1FD3" w:rsidRDefault="001D1FD3" w:rsidP="00997356">
            <w:pPr>
              <w:ind w:left="-105"/>
              <w:jc w:val="both"/>
              <w:rPr>
                <w:i w:val="0"/>
                <w:color w:val="000000" w:themeColor="text1"/>
                <w:sz w:val="22"/>
                <w:szCs w:val="22"/>
              </w:rPr>
            </w:pPr>
          </w:p>
          <w:p w14:paraId="6B90ABAD" w14:textId="77777777" w:rsidR="001D1FD3" w:rsidRPr="001D1FD3" w:rsidRDefault="001D1FD3" w:rsidP="00997356">
            <w:pPr>
              <w:ind w:left="-105"/>
              <w:jc w:val="both"/>
              <w:rPr>
                <w:i w:val="0"/>
                <w:color w:val="000000" w:themeColor="text1"/>
                <w:sz w:val="22"/>
                <w:szCs w:val="22"/>
              </w:rPr>
            </w:pPr>
          </w:p>
        </w:tc>
        <w:tc>
          <w:tcPr>
            <w:tcW w:w="1808" w:type="dxa"/>
          </w:tcPr>
          <w:p w14:paraId="2816E983" w14:textId="77777777" w:rsidR="001D1FD3" w:rsidRPr="001D1FD3" w:rsidRDefault="001D1FD3" w:rsidP="001D1FD3">
            <w:pPr>
              <w:ind w:left="1134"/>
              <w:jc w:val="both"/>
              <w:rPr>
                <w:i w:val="0"/>
                <w:color w:val="000000" w:themeColor="text1"/>
                <w:sz w:val="22"/>
                <w:szCs w:val="22"/>
              </w:rPr>
            </w:pPr>
          </w:p>
        </w:tc>
        <w:tc>
          <w:tcPr>
            <w:tcW w:w="3969" w:type="dxa"/>
          </w:tcPr>
          <w:p w14:paraId="1208FC2B" w14:textId="77777777" w:rsidR="001D1FD3" w:rsidRPr="001D1FD3" w:rsidRDefault="001D1FD3" w:rsidP="00997356">
            <w:pPr>
              <w:jc w:val="both"/>
              <w:rPr>
                <w:i w:val="0"/>
                <w:color w:val="000000" w:themeColor="text1"/>
                <w:sz w:val="22"/>
                <w:szCs w:val="22"/>
              </w:rPr>
            </w:pPr>
            <w:r w:rsidRPr="001D1FD3">
              <w:rPr>
                <w:i w:val="0"/>
                <w:color w:val="000000" w:themeColor="text1"/>
                <w:sz w:val="22"/>
                <w:szCs w:val="22"/>
              </w:rPr>
              <w:t>Številka pogodbe: C7560-24-220064</w:t>
            </w:r>
          </w:p>
          <w:p w14:paraId="7DBEAC39" w14:textId="77777777" w:rsidR="001D1FD3" w:rsidRPr="001D1FD3" w:rsidRDefault="001D1FD3" w:rsidP="00997356">
            <w:pPr>
              <w:jc w:val="both"/>
              <w:rPr>
                <w:i w:val="0"/>
                <w:color w:val="000000" w:themeColor="text1"/>
                <w:sz w:val="22"/>
                <w:szCs w:val="22"/>
              </w:rPr>
            </w:pPr>
            <w:r w:rsidRPr="001D1FD3">
              <w:rPr>
                <w:i w:val="0"/>
                <w:color w:val="000000" w:themeColor="text1"/>
                <w:sz w:val="22"/>
                <w:szCs w:val="22"/>
              </w:rPr>
              <w:t>Številka dok. DS: 430-434/2024</w:t>
            </w:r>
          </w:p>
          <w:p w14:paraId="16E2062A" w14:textId="77777777" w:rsidR="001D1FD3" w:rsidRPr="001D1FD3" w:rsidRDefault="001D1FD3" w:rsidP="00997356">
            <w:pPr>
              <w:jc w:val="both"/>
              <w:rPr>
                <w:i w:val="0"/>
                <w:color w:val="000000" w:themeColor="text1"/>
                <w:sz w:val="22"/>
                <w:szCs w:val="22"/>
              </w:rPr>
            </w:pPr>
            <w:r w:rsidRPr="001D1FD3">
              <w:rPr>
                <w:i w:val="0"/>
                <w:color w:val="000000" w:themeColor="text1"/>
                <w:sz w:val="22"/>
                <w:szCs w:val="22"/>
              </w:rPr>
              <w:t>Datum:</w:t>
            </w:r>
          </w:p>
          <w:p w14:paraId="78132BAE" w14:textId="77777777" w:rsidR="001D1FD3" w:rsidRPr="001D1FD3" w:rsidRDefault="001D1FD3" w:rsidP="00997356">
            <w:pPr>
              <w:jc w:val="both"/>
              <w:rPr>
                <w:i w:val="0"/>
                <w:color w:val="000000" w:themeColor="text1"/>
                <w:sz w:val="22"/>
                <w:szCs w:val="22"/>
              </w:rPr>
            </w:pPr>
          </w:p>
          <w:p w14:paraId="127FBBC8" w14:textId="77777777" w:rsidR="001D1FD3" w:rsidRPr="001D1FD3" w:rsidRDefault="001D1FD3" w:rsidP="00997356">
            <w:pPr>
              <w:jc w:val="both"/>
              <w:rPr>
                <w:i w:val="0"/>
                <w:color w:val="000000" w:themeColor="text1"/>
                <w:sz w:val="22"/>
                <w:szCs w:val="22"/>
              </w:rPr>
            </w:pPr>
            <w:r w:rsidRPr="001D1FD3">
              <w:rPr>
                <w:i w:val="0"/>
                <w:color w:val="000000" w:themeColor="text1"/>
                <w:sz w:val="22"/>
                <w:szCs w:val="22"/>
              </w:rPr>
              <w:t>Naročnik:</w:t>
            </w:r>
          </w:p>
          <w:p w14:paraId="4953AE04" w14:textId="77777777" w:rsidR="001D1FD3" w:rsidRPr="001D1FD3" w:rsidRDefault="001D1FD3" w:rsidP="00997356">
            <w:pPr>
              <w:jc w:val="both"/>
              <w:rPr>
                <w:b/>
                <w:i w:val="0"/>
                <w:color w:val="000000" w:themeColor="text1"/>
                <w:sz w:val="22"/>
                <w:szCs w:val="22"/>
              </w:rPr>
            </w:pPr>
            <w:r w:rsidRPr="001D1FD3">
              <w:rPr>
                <w:b/>
                <w:i w:val="0"/>
                <w:color w:val="000000" w:themeColor="text1"/>
                <w:sz w:val="22"/>
                <w:szCs w:val="22"/>
              </w:rPr>
              <w:t>MESTNA OBČINA LJUBLJANA</w:t>
            </w:r>
          </w:p>
          <w:p w14:paraId="2A47986F" w14:textId="77777777" w:rsidR="001D1FD3" w:rsidRPr="001D1FD3" w:rsidRDefault="001D1FD3" w:rsidP="00997356">
            <w:pPr>
              <w:jc w:val="both"/>
              <w:rPr>
                <w:i w:val="0"/>
                <w:color w:val="000000" w:themeColor="text1"/>
                <w:sz w:val="22"/>
                <w:szCs w:val="22"/>
              </w:rPr>
            </w:pPr>
          </w:p>
          <w:p w14:paraId="17AFB105" w14:textId="77777777" w:rsidR="001D1FD3" w:rsidRPr="001D1FD3" w:rsidRDefault="001D1FD3" w:rsidP="00997356">
            <w:pPr>
              <w:jc w:val="both"/>
              <w:rPr>
                <w:i w:val="0"/>
                <w:color w:val="000000" w:themeColor="text1"/>
                <w:sz w:val="22"/>
                <w:szCs w:val="22"/>
              </w:rPr>
            </w:pPr>
            <w:r w:rsidRPr="001D1FD3">
              <w:rPr>
                <w:i w:val="0"/>
                <w:color w:val="000000" w:themeColor="text1"/>
                <w:sz w:val="22"/>
                <w:szCs w:val="22"/>
              </w:rPr>
              <w:t>Župan</w:t>
            </w:r>
          </w:p>
          <w:p w14:paraId="4A26C65C" w14:textId="77777777" w:rsidR="001D1FD3" w:rsidRPr="001D1FD3" w:rsidRDefault="001D1FD3" w:rsidP="00997356">
            <w:pPr>
              <w:jc w:val="both"/>
              <w:rPr>
                <w:i w:val="0"/>
                <w:color w:val="000000" w:themeColor="text1"/>
                <w:sz w:val="22"/>
                <w:szCs w:val="22"/>
              </w:rPr>
            </w:pPr>
            <w:r w:rsidRPr="001D1FD3">
              <w:rPr>
                <w:i w:val="0"/>
                <w:color w:val="000000" w:themeColor="text1"/>
                <w:sz w:val="22"/>
                <w:szCs w:val="22"/>
              </w:rPr>
              <w:t>Zoran Janković</w:t>
            </w:r>
          </w:p>
        </w:tc>
      </w:tr>
    </w:tbl>
    <w:p w14:paraId="7D7567E7" w14:textId="77777777" w:rsidR="001D1FD3" w:rsidRPr="00B149F4" w:rsidRDefault="001D1FD3" w:rsidP="001D1FD3">
      <w:pPr>
        <w:spacing w:line="240" w:lineRule="atLeast"/>
        <w:jc w:val="both"/>
        <w:rPr>
          <w:i w:val="0"/>
          <w:sz w:val="22"/>
          <w:szCs w:val="22"/>
        </w:rPr>
      </w:pPr>
    </w:p>
    <w:p w14:paraId="7A41A57F" w14:textId="77777777" w:rsidR="001D1FD3" w:rsidRPr="00B07BA8" w:rsidRDefault="001D1FD3" w:rsidP="00B07BA8">
      <w:pPr>
        <w:ind w:left="1134"/>
        <w:jc w:val="both"/>
        <w:rPr>
          <w:i w:val="0"/>
          <w:sz w:val="22"/>
          <w:szCs w:val="22"/>
        </w:rPr>
      </w:pPr>
    </w:p>
    <w:p w14:paraId="2F4A714B" w14:textId="77777777" w:rsidR="00B07BA8" w:rsidRPr="00B07BA8" w:rsidRDefault="00B07BA8" w:rsidP="00B07BA8">
      <w:pPr>
        <w:ind w:left="1134"/>
        <w:jc w:val="both"/>
        <w:rPr>
          <w:i w:val="0"/>
          <w:sz w:val="22"/>
          <w:szCs w:val="22"/>
        </w:rPr>
      </w:pPr>
    </w:p>
    <w:p w14:paraId="4D044DA0" w14:textId="77777777" w:rsidR="008B404D" w:rsidRPr="00B07BA8" w:rsidRDefault="008B404D" w:rsidP="00B07BA8">
      <w:pPr>
        <w:ind w:left="1134"/>
        <w:jc w:val="both"/>
        <w:rPr>
          <w:i w:val="0"/>
          <w:color w:val="000000" w:themeColor="text1"/>
          <w:sz w:val="22"/>
          <w:szCs w:val="22"/>
        </w:rPr>
      </w:pPr>
    </w:p>
    <w:p w14:paraId="3922DDF9" w14:textId="77777777" w:rsidR="008B404D" w:rsidRDefault="008B404D" w:rsidP="00771C00">
      <w:pPr>
        <w:ind w:left="1134"/>
        <w:jc w:val="both"/>
        <w:rPr>
          <w:i w:val="0"/>
          <w:color w:val="000000" w:themeColor="text1"/>
          <w:sz w:val="22"/>
          <w:szCs w:val="22"/>
        </w:rPr>
      </w:pPr>
    </w:p>
    <w:p w14:paraId="09AA740D" w14:textId="77777777" w:rsidR="008B404D" w:rsidRDefault="008B404D" w:rsidP="00771C00">
      <w:pPr>
        <w:ind w:left="1134"/>
        <w:jc w:val="both"/>
        <w:rPr>
          <w:i w:val="0"/>
          <w:color w:val="000000" w:themeColor="text1"/>
          <w:sz w:val="22"/>
          <w:szCs w:val="22"/>
        </w:rPr>
      </w:pPr>
    </w:p>
    <w:p w14:paraId="6B32BAFC" w14:textId="77777777" w:rsidR="008B404D" w:rsidRDefault="008B404D" w:rsidP="00771C00">
      <w:pPr>
        <w:ind w:left="1134"/>
        <w:jc w:val="both"/>
        <w:rPr>
          <w:i w:val="0"/>
          <w:color w:val="000000" w:themeColor="text1"/>
          <w:sz w:val="22"/>
          <w:szCs w:val="22"/>
        </w:rPr>
      </w:pPr>
    </w:p>
    <w:p w14:paraId="143C5275" w14:textId="77777777" w:rsidR="008B404D" w:rsidRDefault="008B404D" w:rsidP="00771C00">
      <w:pPr>
        <w:ind w:left="1134"/>
        <w:jc w:val="both"/>
        <w:rPr>
          <w:i w:val="0"/>
          <w:color w:val="000000" w:themeColor="text1"/>
          <w:sz w:val="22"/>
          <w:szCs w:val="22"/>
        </w:rPr>
      </w:pPr>
    </w:p>
    <w:p w14:paraId="6933FE2F" w14:textId="77777777" w:rsidR="008B404D" w:rsidRDefault="008B404D" w:rsidP="00771C00">
      <w:pPr>
        <w:ind w:left="1134"/>
        <w:jc w:val="both"/>
        <w:rPr>
          <w:i w:val="0"/>
          <w:color w:val="000000" w:themeColor="text1"/>
          <w:sz w:val="22"/>
          <w:szCs w:val="22"/>
        </w:rPr>
      </w:pPr>
    </w:p>
    <w:p w14:paraId="0AAB4D4F" w14:textId="77777777" w:rsidR="008B404D" w:rsidRDefault="008B404D" w:rsidP="00771C00">
      <w:pPr>
        <w:ind w:left="1134"/>
        <w:jc w:val="both"/>
        <w:rPr>
          <w:i w:val="0"/>
          <w:color w:val="000000" w:themeColor="text1"/>
          <w:sz w:val="22"/>
          <w:szCs w:val="22"/>
        </w:rPr>
      </w:pPr>
    </w:p>
    <w:p w14:paraId="68C18951" w14:textId="77777777" w:rsidR="008B404D" w:rsidRDefault="008B404D" w:rsidP="00771C00">
      <w:pPr>
        <w:ind w:left="1134"/>
        <w:jc w:val="both"/>
        <w:rPr>
          <w:i w:val="0"/>
          <w:color w:val="000000" w:themeColor="text1"/>
          <w:sz w:val="22"/>
          <w:szCs w:val="22"/>
        </w:rPr>
      </w:pPr>
    </w:p>
    <w:p w14:paraId="63BDDC6A" w14:textId="77777777" w:rsidR="008B404D" w:rsidRDefault="008B404D" w:rsidP="00771C00">
      <w:pPr>
        <w:ind w:left="1134"/>
        <w:jc w:val="both"/>
        <w:rPr>
          <w:i w:val="0"/>
          <w:color w:val="000000" w:themeColor="text1"/>
          <w:sz w:val="22"/>
          <w:szCs w:val="22"/>
        </w:rPr>
      </w:pPr>
    </w:p>
    <w:p w14:paraId="05BDAF3E" w14:textId="77777777" w:rsidR="008B404D" w:rsidRDefault="008B404D" w:rsidP="00771C00">
      <w:pPr>
        <w:ind w:left="1134"/>
        <w:jc w:val="both"/>
        <w:rPr>
          <w:i w:val="0"/>
          <w:color w:val="000000" w:themeColor="text1"/>
          <w:sz w:val="22"/>
          <w:szCs w:val="22"/>
        </w:rPr>
      </w:pPr>
    </w:p>
    <w:p w14:paraId="58F8A41B" w14:textId="77777777" w:rsidR="008B404D" w:rsidRDefault="008B404D" w:rsidP="00771C00">
      <w:pPr>
        <w:ind w:left="1134"/>
        <w:jc w:val="both"/>
        <w:rPr>
          <w:i w:val="0"/>
          <w:color w:val="000000" w:themeColor="text1"/>
          <w:sz w:val="22"/>
          <w:szCs w:val="22"/>
        </w:rPr>
      </w:pPr>
    </w:p>
    <w:p w14:paraId="55BC7DB1" w14:textId="77777777" w:rsidR="008B404D" w:rsidRDefault="008B404D" w:rsidP="00771C00">
      <w:pPr>
        <w:ind w:left="1134"/>
        <w:jc w:val="both"/>
        <w:rPr>
          <w:i w:val="0"/>
          <w:color w:val="000000" w:themeColor="text1"/>
          <w:sz w:val="22"/>
          <w:szCs w:val="22"/>
        </w:rPr>
      </w:pPr>
    </w:p>
    <w:p w14:paraId="3B2EDFFE" w14:textId="77777777" w:rsidR="008B404D" w:rsidRPr="00771C00" w:rsidRDefault="008B404D" w:rsidP="00771C00">
      <w:pPr>
        <w:ind w:left="1134"/>
        <w:jc w:val="both"/>
        <w:rPr>
          <w:i w:val="0"/>
          <w:color w:val="000000" w:themeColor="text1"/>
          <w:sz w:val="22"/>
          <w:szCs w:val="22"/>
        </w:rPr>
      </w:pPr>
    </w:p>
    <w:p w14:paraId="1053F44F" w14:textId="77777777" w:rsidR="00771C00" w:rsidRPr="00771C00" w:rsidRDefault="00771C00" w:rsidP="00771C00">
      <w:pPr>
        <w:ind w:left="1134"/>
        <w:jc w:val="both"/>
        <w:rPr>
          <w:i w:val="0"/>
          <w:color w:val="000000" w:themeColor="text1"/>
          <w:sz w:val="22"/>
          <w:szCs w:val="22"/>
        </w:rPr>
      </w:pPr>
    </w:p>
    <w:bookmarkEnd w:id="5"/>
    <w:p w14:paraId="7FD036CA" w14:textId="77777777" w:rsidR="00771C00" w:rsidRDefault="00771C00" w:rsidP="00E82B89">
      <w:pPr>
        <w:ind w:left="1134" w:right="142"/>
        <w:jc w:val="both"/>
        <w:rPr>
          <w:i w:val="0"/>
          <w:color w:val="000000" w:themeColor="text1"/>
          <w:sz w:val="22"/>
          <w:szCs w:val="22"/>
        </w:rPr>
      </w:pPr>
    </w:p>
    <w:p w14:paraId="71D2D725" w14:textId="77777777" w:rsidR="00C3070E" w:rsidRDefault="00C3070E" w:rsidP="00E82B89">
      <w:pPr>
        <w:ind w:left="1134" w:right="142"/>
        <w:jc w:val="both"/>
        <w:rPr>
          <w:i w:val="0"/>
          <w:color w:val="000000" w:themeColor="text1"/>
          <w:sz w:val="22"/>
          <w:szCs w:val="22"/>
        </w:rPr>
      </w:pPr>
    </w:p>
    <w:p w14:paraId="409498B5" w14:textId="77777777" w:rsidR="00C3070E" w:rsidRDefault="00C3070E" w:rsidP="00E82B89">
      <w:pPr>
        <w:ind w:left="1134" w:right="142"/>
        <w:jc w:val="both"/>
        <w:rPr>
          <w:i w:val="0"/>
          <w:color w:val="000000" w:themeColor="text1"/>
          <w:sz w:val="22"/>
          <w:szCs w:val="22"/>
        </w:rPr>
      </w:pPr>
    </w:p>
    <w:p w14:paraId="1FB331BF" w14:textId="77777777" w:rsidR="00C3070E" w:rsidRDefault="00C3070E" w:rsidP="00E82B89">
      <w:pPr>
        <w:ind w:left="1134" w:right="142"/>
        <w:jc w:val="both"/>
        <w:rPr>
          <w:i w:val="0"/>
          <w:color w:val="000000" w:themeColor="text1"/>
          <w:sz w:val="22"/>
          <w:szCs w:val="22"/>
        </w:rPr>
      </w:pPr>
    </w:p>
    <w:p w14:paraId="388825A2" w14:textId="77777777" w:rsidR="00C3070E" w:rsidRDefault="00C3070E" w:rsidP="00E82B89">
      <w:pPr>
        <w:ind w:left="1134" w:right="142"/>
        <w:jc w:val="both"/>
        <w:rPr>
          <w:i w:val="0"/>
          <w:color w:val="000000" w:themeColor="text1"/>
          <w:sz w:val="22"/>
          <w:szCs w:val="22"/>
        </w:rPr>
      </w:pPr>
    </w:p>
    <w:p w14:paraId="5A1888FF" w14:textId="77777777" w:rsidR="00C3070E" w:rsidRDefault="00C3070E" w:rsidP="00E82B89">
      <w:pPr>
        <w:ind w:left="1134" w:right="142"/>
        <w:jc w:val="both"/>
        <w:rPr>
          <w:i w:val="0"/>
          <w:color w:val="000000" w:themeColor="text1"/>
          <w:sz w:val="22"/>
          <w:szCs w:val="22"/>
        </w:rPr>
      </w:pPr>
    </w:p>
    <w:p w14:paraId="7A4C93F9" w14:textId="77777777" w:rsidR="00C3070E" w:rsidRDefault="00C3070E" w:rsidP="00E82B89">
      <w:pPr>
        <w:ind w:left="1134" w:right="142"/>
        <w:jc w:val="both"/>
        <w:rPr>
          <w:i w:val="0"/>
          <w:color w:val="000000" w:themeColor="text1"/>
          <w:sz w:val="22"/>
          <w:szCs w:val="22"/>
        </w:rPr>
      </w:pPr>
    </w:p>
    <w:p w14:paraId="66D5A287" w14:textId="77777777" w:rsidR="00C3070E" w:rsidRDefault="00C3070E" w:rsidP="00E82B89">
      <w:pPr>
        <w:ind w:left="1134" w:right="142"/>
        <w:jc w:val="both"/>
        <w:rPr>
          <w:i w:val="0"/>
          <w:color w:val="000000" w:themeColor="text1"/>
          <w:sz w:val="22"/>
          <w:szCs w:val="22"/>
        </w:rPr>
      </w:pPr>
    </w:p>
    <w:p w14:paraId="2CC9049D" w14:textId="786EDEFA" w:rsidR="00C3070E" w:rsidRDefault="00C3070E" w:rsidP="00E82B89">
      <w:pPr>
        <w:ind w:left="1134" w:right="142"/>
        <w:jc w:val="both"/>
        <w:rPr>
          <w:i w:val="0"/>
          <w:color w:val="000000" w:themeColor="text1"/>
          <w:sz w:val="22"/>
          <w:szCs w:val="22"/>
        </w:rPr>
      </w:pPr>
    </w:p>
    <w:p w14:paraId="506D0B57" w14:textId="2B6B3A57" w:rsidR="007458EA" w:rsidRDefault="007458EA" w:rsidP="00E82B89">
      <w:pPr>
        <w:ind w:left="1134" w:right="142"/>
        <w:jc w:val="both"/>
        <w:rPr>
          <w:i w:val="0"/>
          <w:color w:val="000000" w:themeColor="text1"/>
          <w:sz w:val="22"/>
          <w:szCs w:val="22"/>
        </w:rPr>
      </w:pPr>
    </w:p>
    <w:p w14:paraId="4BA9E915" w14:textId="7DA815D4" w:rsidR="007458EA" w:rsidRDefault="007458EA" w:rsidP="00E82B89">
      <w:pPr>
        <w:ind w:left="1134" w:right="142"/>
        <w:jc w:val="both"/>
        <w:rPr>
          <w:i w:val="0"/>
          <w:color w:val="000000" w:themeColor="text1"/>
          <w:sz w:val="22"/>
          <w:szCs w:val="22"/>
        </w:rPr>
      </w:pPr>
    </w:p>
    <w:p w14:paraId="345A5E5B" w14:textId="7CBB604D" w:rsidR="007458EA" w:rsidRDefault="007458EA" w:rsidP="00E82B89">
      <w:pPr>
        <w:ind w:left="1134" w:right="142"/>
        <w:jc w:val="both"/>
        <w:rPr>
          <w:i w:val="0"/>
          <w:color w:val="000000" w:themeColor="text1"/>
          <w:sz w:val="22"/>
          <w:szCs w:val="22"/>
        </w:rPr>
      </w:pPr>
    </w:p>
    <w:p w14:paraId="3B6A7664" w14:textId="12A4620C" w:rsidR="007458EA" w:rsidRDefault="007458EA" w:rsidP="00E82B89">
      <w:pPr>
        <w:ind w:left="1134" w:right="142"/>
        <w:jc w:val="both"/>
        <w:rPr>
          <w:i w:val="0"/>
          <w:color w:val="000000" w:themeColor="text1"/>
          <w:sz w:val="22"/>
          <w:szCs w:val="22"/>
        </w:rPr>
      </w:pPr>
    </w:p>
    <w:p w14:paraId="47522D17" w14:textId="2960EE16" w:rsidR="007458EA" w:rsidRDefault="007458EA" w:rsidP="00E82B89">
      <w:pPr>
        <w:ind w:left="1134" w:right="142"/>
        <w:jc w:val="both"/>
        <w:rPr>
          <w:i w:val="0"/>
          <w:color w:val="000000" w:themeColor="text1"/>
          <w:sz w:val="22"/>
          <w:szCs w:val="22"/>
        </w:rPr>
      </w:pPr>
    </w:p>
    <w:p w14:paraId="069A885B" w14:textId="77777777" w:rsidR="007458EA" w:rsidRDefault="007458EA" w:rsidP="00E82B89">
      <w:pPr>
        <w:ind w:left="1134" w:right="142"/>
        <w:jc w:val="both"/>
        <w:rPr>
          <w:i w:val="0"/>
          <w:color w:val="000000" w:themeColor="text1"/>
          <w:sz w:val="22"/>
          <w:szCs w:val="22"/>
        </w:rPr>
      </w:pPr>
    </w:p>
    <w:p w14:paraId="36C2C045" w14:textId="77777777" w:rsidR="00C3070E" w:rsidRDefault="00C3070E" w:rsidP="00E82B89">
      <w:pPr>
        <w:ind w:left="1134" w:right="142"/>
        <w:jc w:val="both"/>
        <w:rPr>
          <w:i w:val="0"/>
          <w:color w:val="000000" w:themeColor="text1"/>
          <w:sz w:val="22"/>
          <w:szCs w:val="22"/>
        </w:rPr>
      </w:pPr>
    </w:p>
    <w:p w14:paraId="6856EA9C" w14:textId="707F226D" w:rsidR="00C3070E" w:rsidRDefault="00C3070E" w:rsidP="00E82B89">
      <w:pPr>
        <w:ind w:left="1134" w:right="142"/>
        <w:jc w:val="both"/>
        <w:rPr>
          <w:i w:val="0"/>
          <w:color w:val="000000" w:themeColor="text1"/>
          <w:sz w:val="22"/>
          <w:szCs w:val="22"/>
        </w:rPr>
      </w:pPr>
    </w:p>
    <w:p w14:paraId="58589B0B" w14:textId="1540DA7C" w:rsidR="007458EA" w:rsidRDefault="007458EA" w:rsidP="00E82B89">
      <w:pPr>
        <w:ind w:left="1134" w:right="142"/>
        <w:jc w:val="both"/>
        <w:rPr>
          <w:i w:val="0"/>
          <w:color w:val="000000" w:themeColor="text1"/>
          <w:sz w:val="22"/>
          <w:szCs w:val="22"/>
        </w:rPr>
      </w:pPr>
    </w:p>
    <w:p w14:paraId="740A86F5" w14:textId="77777777" w:rsidR="00997356" w:rsidRDefault="00997356" w:rsidP="00E82B89">
      <w:pPr>
        <w:ind w:left="1134" w:right="142"/>
        <w:jc w:val="both"/>
        <w:rPr>
          <w:i w:val="0"/>
          <w:color w:val="000000" w:themeColor="text1"/>
          <w:sz w:val="22"/>
          <w:szCs w:val="22"/>
        </w:rPr>
      </w:pPr>
    </w:p>
    <w:p w14:paraId="63BAB348" w14:textId="2F4692DD" w:rsidR="007458EA" w:rsidRDefault="007458EA" w:rsidP="00E82B89">
      <w:pPr>
        <w:ind w:left="1134" w:right="142"/>
        <w:jc w:val="both"/>
        <w:rPr>
          <w:i w:val="0"/>
          <w:color w:val="000000" w:themeColor="text1"/>
          <w:sz w:val="22"/>
          <w:szCs w:val="22"/>
        </w:rPr>
      </w:pPr>
    </w:p>
    <w:p w14:paraId="417D045F" w14:textId="2F2A1633" w:rsidR="007458EA" w:rsidRDefault="007458EA" w:rsidP="00E82B89">
      <w:pPr>
        <w:ind w:left="1134" w:right="142"/>
        <w:jc w:val="both"/>
        <w:rPr>
          <w:i w:val="0"/>
          <w:color w:val="000000" w:themeColor="text1"/>
          <w:sz w:val="22"/>
          <w:szCs w:val="22"/>
        </w:rPr>
      </w:pPr>
    </w:p>
    <w:p w14:paraId="7CA27578" w14:textId="77777777" w:rsidR="007458EA" w:rsidRDefault="007458EA" w:rsidP="00E82B89">
      <w:pPr>
        <w:ind w:left="1134" w:right="142"/>
        <w:jc w:val="both"/>
        <w:rPr>
          <w:i w:val="0"/>
          <w:color w:val="000000" w:themeColor="text1"/>
          <w:sz w:val="22"/>
          <w:szCs w:val="22"/>
        </w:rPr>
      </w:pPr>
    </w:p>
    <w:p w14:paraId="697350D0" w14:textId="77777777" w:rsidR="00C3070E" w:rsidRDefault="00C3070E" w:rsidP="00E82B89">
      <w:pPr>
        <w:ind w:left="1134" w:right="142"/>
        <w:jc w:val="both"/>
        <w:rPr>
          <w:i w:val="0"/>
          <w:color w:val="000000" w:themeColor="text1"/>
          <w:sz w:val="22"/>
          <w:szCs w:val="22"/>
        </w:rPr>
      </w:pPr>
    </w:p>
    <w:p w14:paraId="07F03C38" w14:textId="77777777" w:rsidR="00C3070E" w:rsidRDefault="00C3070E" w:rsidP="00E82B89">
      <w:pPr>
        <w:ind w:left="1134" w:right="142"/>
        <w:jc w:val="both"/>
        <w:rPr>
          <w:i w:val="0"/>
          <w:color w:val="000000" w:themeColor="text1"/>
          <w:sz w:val="22"/>
          <w:szCs w:val="22"/>
        </w:rPr>
      </w:pPr>
    </w:p>
    <w:p w14:paraId="63C53400" w14:textId="18AF7498" w:rsidR="007458EA" w:rsidRPr="00FD711D"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FD711D">
        <w:rPr>
          <w:b/>
          <w:i w:val="0"/>
          <w:sz w:val="22"/>
          <w:szCs w:val="22"/>
        </w:rPr>
        <w:lastRenderedPageBreak/>
        <w:t xml:space="preserve">PRILOGA </w:t>
      </w:r>
      <w:r w:rsidR="00772D4F">
        <w:rPr>
          <w:b/>
          <w:i w:val="0"/>
          <w:sz w:val="22"/>
          <w:szCs w:val="22"/>
        </w:rPr>
        <w:t>D</w:t>
      </w:r>
    </w:p>
    <w:p w14:paraId="1F68C7A8"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C041D7"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AA855D"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CAF35E"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1BE70191"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0833D5CC" w14:textId="77777777" w:rsidR="007458EA" w:rsidRPr="00FD711D"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r w:rsidRPr="00FD711D">
        <w:rPr>
          <w:i w:val="0"/>
          <w:sz w:val="16"/>
          <w:szCs w:val="16"/>
        </w:rPr>
        <w:t>………………………………………</w:t>
      </w:r>
      <w:r>
        <w:rPr>
          <w:i w:val="0"/>
          <w:sz w:val="16"/>
          <w:szCs w:val="16"/>
        </w:rPr>
        <w:t>………………..</w:t>
      </w:r>
    </w:p>
    <w:p w14:paraId="479D967A"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03A295F9" w14:textId="77777777" w:rsidR="007458EA" w:rsidRPr="00FD711D"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r w:rsidRPr="00FD711D">
        <w:rPr>
          <w:i w:val="0"/>
          <w:sz w:val="16"/>
          <w:szCs w:val="16"/>
        </w:rPr>
        <w:t>………………………………………</w:t>
      </w:r>
      <w:r>
        <w:rPr>
          <w:i w:val="0"/>
          <w:sz w:val="16"/>
          <w:szCs w:val="16"/>
        </w:rPr>
        <w:t>………………..</w:t>
      </w:r>
    </w:p>
    <w:p w14:paraId="0F602828"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76F150EF" w14:textId="77777777" w:rsidR="007458EA" w:rsidRPr="00FD711D"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r w:rsidRPr="00FD711D">
        <w:rPr>
          <w:i w:val="0"/>
          <w:sz w:val="16"/>
          <w:szCs w:val="16"/>
        </w:rPr>
        <w:t>………………………………………</w:t>
      </w:r>
      <w:r>
        <w:rPr>
          <w:i w:val="0"/>
          <w:sz w:val="16"/>
          <w:szCs w:val="16"/>
        </w:rPr>
        <w:t>………………..</w:t>
      </w:r>
    </w:p>
    <w:p w14:paraId="22BAC8D4"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B724FC"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12CBAF"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71CE765"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AE5DA0C"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tbl>
      <w:tblPr>
        <w:tblpPr w:leftFromText="141" w:rightFromText="141" w:vertAnchor="text" w:tblpX="112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7"/>
      </w:tblGrid>
      <w:tr w:rsidR="007458EA" w14:paraId="0D917AA5" w14:textId="77777777" w:rsidTr="008D1AB9">
        <w:trPr>
          <w:trHeight w:val="2133"/>
        </w:trPr>
        <w:tc>
          <w:tcPr>
            <w:tcW w:w="4957" w:type="dxa"/>
            <w:tcBorders>
              <w:top w:val="single" w:sz="4" w:space="0" w:color="auto"/>
              <w:left w:val="single" w:sz="4" w:space="0" w:color="auto"/>
              <w:bottom w:val="single" w:sz="4" w:space="0" w:color="auto"/>
              <w:right w:val="single" w:sz="4" w:space="0" w:color="auto"/>
            </w:tcBorders>
            <w:shd w:val="clear" w:color="auto" w:fill="auto"/>
          </w:tcPr>
          <w:p w14:paraId="7EEAB55A" w14:textId="77777777" w:rsidR="007458EA" w:rsidRDefault="007458EA" w:rsidP="008D1AB9">
            <w:pPr>
              <w:jc w:val="both"/>
              <w:rPr>
                <w:b/>
                <w:i w:val="0"/>
                <w:sz w:val="22"/>
                <w:szCs w:val="22"/>
              </w:rPr>
            </w:pPr>
          </w:p>
          <w:p w14:paraId="0D3C4A57" w14:textId="77777777" w:rsidR="007458EA" w:rsidRDefault="007458EA" w:rsidP="008D1AB9">
            <w:pPr>
              <w:jc w:val="both"/>
              <w:rPr>
                <w:i w:val="0"/>
                <w:sz w:val="22"/>
                <w:szCs w:val="22"/>
              </w:rPr>
            </w:pPr>
            <w:r>
              <w:rPr>
                <w:i w:val="0"/>
                <w:sz w:val="22"/>
                <w:szCs w:val="22"/>
              </w:rPr>
              <w:t>PREJEM finančnega zavarovanja (izpolni prejemnik):</w:t>
            </w:r>
          </w:p>
          <w:p w14:paraId="5CFC9CD5" w14:textId="77777777" w:rsidR="007458EA" w:rsidRDefault="007458EA" w:rsidP="008D1AB9">
            <w:pPr>
              <w:jc w:val="both"/>
              <w:rPr>
                <w:i w:val="0"/>
                <w:sz w:val="22"/>
                <w:szCs w:val="22"/>
              </w:rPr>
            </w:pPr>
          </w:p>
          <w:p w14:paraId="62197E2E" w14:textId="77777777" w:rsidR="007458EA" w:rsidRPr="00DB479F" w:rsidRDefault="007458EA" w:rsidP="008D1AB9">
            <w:pPr>
              <w:jc w:val="both"/>
              <w:rPr>
                <w:i w:val="0"/>
                <w:smallCaps/>
                <w:sz w:val="22"/>
                <w:szCs w:val="22"/>
              </w:rPr>
            </w:pPr>
            <w:r>
              <w:rPr>
                <w:i w:val="0"/>
                <w:smallCaps/>
                <w:sz w:val="22"/>
                <w:szCs w:val="22"/>
              </w:rPr>
              <w:t xml:space="preserve">         </w:t>
            </w:r>
            <w:r w:rsidRPr="00DB479F">
              <w:rPr>
                <w:i w:val="0"/>
                <w:smallCaps/>
                <w:sz w:val="22"/>
                <w:szCs w:val="22"/>
              </w:rPr>
              <w:t xml:space="preserve">osebno                             </w:t>
            </w:r>
            <w:r>
              <w:rPr>
                <w:i w:val="0"/>
                <w:smallCaps/>
                <w:sz w:val="22"/>
                <w:szCs w:val="22"/>
              </w:rPr>
              <w:t xml:space="preserve">                </w:t>
            </w:r>
            <w:r w:rsidRPr="00DB479F">
              <w:rPr>
                <w:i w:val="0"/>
                <w:smallCaps/>
                <w:sz w:val="22"/>
                <w:szCs w:val="22"/>
              </w:rPr>
              <w:t>po pošti</w:t>
            </w:r>
          </w:p>
          <w:p w14:paraId="070A8CA5" w14:textId="77777777" w:rsidR="007458EA" w:rsidRPr="00DB479F" w:rsidRDefault="007458EA" w:rsidP="008D1AB9">
            <w:pPr>
              <w:jc w:val="both"/>
              <w:rPr>
                <w:i w:val="0"/>
                <w:sz w:val="16"/>
                <w:szCs w:val="16"/>
              </w:rPr>
            </w:pPr>
          </w:p>
          <w:p w14:paraId="3AC258EE" w14:textId="77777777" w:rsidR="007458EA" w:rsidRDefault="007458EA" w:rsidP="008D1AB9">
            <w:pPr>
              <w:jc w:val="both"/>
              <w:rPr>
                <w:i w:val="0"/>
                <w:sz w:val="22"/>
                <w:szCs w:val="22"/>
              </w:rPr>
            </w:pPr>
            <w:r>
              <w:rPr>
                <w:i w:val="0"/>
                <w:sz w:val="22"/>
                <w:szCs w:val="22"/>
              </w:rPr>
              <w:t>Datum: …………………..</w:t>
            </w:r>
          </w:p>
          <w:p w14:paraId="4CDA64C6" w14:textId="77777777" w:rsidR="007458EA" w:rsidRPr="00186C2C" w:rsidRDefault="007458EA" w:rsidP="008D1AB9">
            <w:pPr>
              <w:jc w:val="both"/>
              <w:rPr>
                <w:i w:val="0"/>
                <w:sz w:val="10"/>
                <w:szCs w:val="10"/>
              </w:rPr>
            </w:pPr>
          </w:p>
          <w:p w14:paraId="7158D040" w14:textId="77777777" w:rsidR="007458EA" w:rsidRDefault="007458EA" w:rsidP="008D1AB9">
            <w:pPr>
              <w:jc w:val="both"/>
              <w:rPr>
                <w:i w:val="0"/>
                <w:sz w:val="22"/>
                <w:szCs w:val="22"/>
              </w:rPr>
            </w:pPr>
            <w:r>
              <w:rPr>
                <w:i w:val="0"/>
                <w:sz w:val="22"/>
                <w:szCs w:val="22"/>
              </w:rPr>
              <w:t>Ura: …………</w:t>
            </w:r>
          </w:p>
          <w:p w14:paraId="773A1CA9" w14:textId="77777777" w:rsidR="007458EA" w:rsidRPr="00186C2C" w:rsidRDefault="007458EA" w:rsidP="008D1AB9">
            <w:pPr>
              <w:jc w:val="both"/>
              <w:rPr>
                <w:i w:val="0"/>
                <w:sz w:val="10"/>
                <w:szCs w:val="10"/>
              </w:rPr>
            </w:pPr>
          </w:p>
          <w:p w14:paraId="0B6A7184" w14:textId="45A91D04" w:rsidR="007458EA" w:rsidRDefault="007458EA" w:rsidP="007458EA">
            <w:pPr>
              <w:jc w:val="both"/>
              <w:rPr>
                <w:i w:val="0"/>
                <w:sz w:val="22"/>
                <w:szCs w:val="22"/>
              </w:rPr>
            </w:pPr>
            <w:r>
              <w:rPr>
                <w:i w:val="0"/>
                <w:sz w:val="22"/>
                <w:szCs w:val="22"/>
              </w:rPr>
              <w:t>Številka: 430-434/2024-…..</w:t>
            </w:r>
          </w:p>
        </w:tc>
      </w:tr>
    </w:tbl>
    <w:p w14:paraId="211ACD6E"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C47C55D"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B3071"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2E269C"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8BF40E"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1E9E91"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B606A7"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2A16AC"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B4B4CE"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89011B"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FC1A1D"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8291F1"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25A85D" w14:textId="77777777" w:rsidR="007458EA" w:rsidRPr="00FD711D"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color w:val="000000" w:themeColor="text1"/>
          <w:sz w:val="28"/>
          <w:szCs w:val="28"/>
        </w:rPr>
      </w:pPr>
      <w:r w:rsidRPr="00FD711D">
        <w:rPr>
          <w:b/>
          <w:i w:val="0"/>
          <w:color w:val="000000" w:themeColor="text1"/>
          <w:sz w:val="28"/>
          <w:szCs w:val="28"/>
        </w:rPr>
        <w:t>NE ODPIRAJ</w:t>
      </w:r>
    </w:p>
    <w:p w14:paraId="52B8BB25"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color w:val="000000" w:themeColor="text1"/>
          <w:sz w:val="22"/>
          <w:szCs w:val="22"/>
        </w:rPr>
      </w:pPr>
      <w:r>
        <w:rPr>
          <w:b/>
          <w:i w:val="0"/>
          <w:color w:val="000000" w:themeColor="text1"/>
          <w:sz w:val="22"/>
          <w:szCs w:val="22"/>
        </w:rPr>
        <w:t>FINANČNO ZAVAROVANJE ZA RESNOST PONUDBE</w:t>
      </w:r>
    </w:p>
    <w:p w14:paraId="13F05F99" w14:textId="6B4FD0D8"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72718">
        <w:rPr>
          <w:b/>
          <w:i w:val="0"/>
          <w:color w:val="000000" w:themeColor="text1"/>
          <w:sz w:val="22"/>
          <w:szCs w:val="22"/>
        </w:rPr>
        <w:t xml:space="preserve">JN </w:t>
      </w:r>
      <w:r w:rsidRPr="00072FDA">
        <w:rPr>
          <w:b/>
          <w:i w:val="0"/>
          <w:sz w:val="22"/>
          <w:szCs w:val="22"/>
        </w:rPr>
        <w:t>7560-24-2</w:t>
      </w:r>
      <w:r>
        <w:rPr>
          <w:b/>
          <w:i w:val="0"/>
          <w:sz w:val="22"/>
          <w:szCs w:val="22"/>
        </w:rPr>
        <w:t>20064</w:t>
      </w:r>
      <w:r w:rsidRPr="00072FDA">
        <w:rPr>
          <w:b/>
          <w:i w:val="0"/>
          <w:sz w:val="22"/>
          <w:szCs w:val="22"/>
        </w:rPr>
        <w:t xml:space="preserve"> </w:t>
      </w:r>
      <w:r>
        <w:rPr>
          <w:b/>
          <w:i w:val="0"/>
          <w:sz w:val="22"/>
          <w:szCs w:val="22"/>
        </w:rPr>
        <w:t>Izvedba GOI del in zunanje ureditve za Atletski center Ljubljana</w:t>
      </w:r>
    </w:p>
    <w:p w14:paraId="07902C4E"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0056E5"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126FA0"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511E32"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005289"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6B1AAD"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EB2E93"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667B12"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8C27D3"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08BAA" w14:textId="77777777" w:rsidR="007458EA" w:rsidRPr="00E753C8" w:rsidRDefault="007458EA" w:rsidP="007458EA">
      <w:pPr>
        <w:ind w:left="5948" w:firstLine="42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w:t>
      </w:r>
      <w:r w:rsidRPr="009E4169">
        <w:rPr>
          <w:i w:val="0"/>
          <w:color w:val="000000" w:themeColor="text1"/>
          <w:sz w:val="22"/>
          <w:szCs w:val="22"/>
        </w:rPr>
        <w:t>(naslovnik)</w:t>
      </w:r>
      <w:r w:rsidRPr="00E753C8">
        <w:rPr>
          <w:b/>
          <w:i w:val="0"/>
          <w:color w:val="000000" w:themeColor="text1"/>
          <w:sz w:val="22"/>
          <w:szCs w:val="22"/>
        </w:rPr>
        <w:t>:</w:t>
      </w:r>
    </w:p>
    <w:p w14:paraId="0B5AD393" w14:textId="77777777" w:rsidR="007458EA" w:rsidRPr="00E753C8" w:rsidRDefault="007458EA" w:rsidP="007458EA">
      <w:pPr>
        <w:ind w:left="284"/>
        <w:jc w:val="center"/>
        <w:rPr>
          <w:i w:val="0"/>
          <w:color w:val="000000" w:themeColor="text1"/>
          <w:sz w:val="22"/>
          <w:szCs w:val="22"/>
        </w:rPr>
      </w:pPr>
    </w:p>
    <w:p w14:paraId="36736793" w14:textId="77777777" w:rsidR="007458EA" w:rsidRPr="00E753C8" w:rsidRDefault="007458EA" w:rsidP="007458EA">
      <w:pPr>
        <w:ind w:left="5948" w:firstLine="424"/>
        <w:jc w:val="center"/>
        <w:rPr>
          <w:b/>
          <w:i w:val="0"/>
          <w:color w:val="000000" w:themeColor="text1"/>
          <w:sz w:val="22"/>
          <w:szCs w:val="22"/>
        </w:rPr>
      </w:pPr>
      <w:r w:rsidRPr="00E753C8">
        <w:rPr>
          <w:b/>
          <w:i w:val="0"/>
          <w:color w:val="000000" w:themeColor="text1"/>
          <w:sz w:val="22"/>
          <w:szCs w:val="22"/>
        </w:rPr>
        <w:t>MESTNA OBČINA LJUBLJANA</w:t>
      </w:r>
    </w:p>
    <w:p w14:paraId="04593C96" w14:textId="77777777" w:rsidR="007458EA" w:rsidRPr="00E753C8" w:rsidRDefault="007458EA" w:rsidP="007458EA">
      <w:pPr>
        <w:ind w:left="5948" w:firstLine="424"/>
        <w:jc w:val="center"/>
        <w:rPr>
          <w:b/>
          <w:i w:val="0"/>
          <w:color w:val="000000" w:themeColor="text1"/>
          <w:sz w:val="22"/>
          <w:szCs w:val="22"/>
        </w:rPr>
      </w:pPr>
      <w:r w:rsidRPr="00E753C8">
        <w:rPr>
          <w:b/>
          <w:i w:val="0"/>
          <w:color w:val="000000" w:themeColor="text1"/>
          <w:sz w:val="22"/>
          <w:szCs w:val="22"/>
        </w:rPr>
        <w:t>Služba za javna naročila</w:t>
      </w:r>
    </w:p>
    <w:p w14:paraId="6E75F339" w14:textId="77777777" w:rsidR="007458EA" w:rsidRPr="00E753C8" w:rsidRDefault="007458EA" w:rsidP="007458EA">
      <w:pPr>
        <w:ind w:left="5666" w:firstLine="706"/>
        <w:jc w:val="center"/>
        <w:rPr>
          <w:b/>
          <w:i w:val="0"/>
          <w:color w:val="000000" w:themeColor="text1"/>
          <w:sz w:val="22"/>
          <w:szCs w:val="22"/>
        </w:rPr>
      </w:pPr>
      <w:r w:rsidRPr="00E753C8">
        <w:rPr>
          <w:b/>
          <w:i w:val="0"/>
          <w:color w:val="000000" w:themeColor="text1"/>
          <w:sz w:val="22"/>
          <w:szCs w:val="22"/>
        </w:rPr>
        <w:t>Dalmatinova 1, II. nadstropje</w:t>
      </w:r>
    </w:p>
    <w:p w14:paraId="3E00BC68"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t xml:space="preserve">     </w:t>
      </w:r>
      <w:r w:rsidRPr="00E753C8">
        <w:rPr>
          <w:b/>
          <w:i w:val="0"/>
          <w:color w:val="000000" w:themeColor="text1"/>
          <w:sz w:val="22"/>
          <w:szCs w:val="22"/>
        </w:rPr>
        <w:t>1000 Ljubljana</w:t>
      </w:r>
    </w:p>
    <w:p w14:paraId="7564D893" w14:textId="6C8E7198" w:rsidR="007458EA" w:rsidRDefault="007458EA" w:rsidP="007458EA">
      <w:pPr>
        <w:pStyle w:val="Glava"/>
        <w:tabs>
          <w:tab w:val="clear" w:pos="4536"/>
          <w:tab w:val="clear" w:pos="9072"/>
        </w:tabs>
        <w:jc w:val="right"/>
        <w:rPr>
          <w:b/>
          <w:i w:val="0"/>
          <w:sz w:val="22"/>
          <w:szCs w:val="22"/>
        </w:rPr>
      </w:pPr>
    </w:p>
    <w:p w14:paraId="2FA8C6D3" w14:textId="1ECA097B" w:rsidR="007458EA" w:rsidRDefault="007458EA" w:rsidP="007458EA">
      <w:pPr>
        <w:pStyle w:val="Glava"/>
        <w:tabs>
          <w:tab w:val="clear" w:pos="4536"/>
          <w:tab w:val="clear" w:pos="9072"/>
        </w:tabs>
        <w:jc w:val="right"/>
        <w:rPr>
          <w:b/>
          <w:i w:val="0"/>
          <w:sz w:val="22"/>
          <w:szCs w:val="22"/>
        </w:rPr>
      </w:pPr>
    </w:p>
    <w:p w14:paraId="47DA7EFD" w14:textId="7EF4E34D" w:rsidR="007458EA" w:rsidRDefault="007458EA" w:rsidP="007458EA">
      <w:pPr>
        <w:pStyle w:val="Glava"/>
        <w:tabs>
          <w:tab w:val="clear" w:pos="4536"/>
          <w:tab w:val="clear" w:pos="9072"/>
        </w:tabs>
        <w:jc w:val="right"/>
        <w:rPr>
          <w:b/>
          <w:i w:val="0"/>
          <w:sz w:val="22"/>
          <w:szCs w:val="22"/>
        </w:rPr>
      </w:pPr>
    </w:p>
    <w:p w14:paraId="13C10560" w14:textId="4BC51C18" w:rsidR="007458EA" w:rsidRDefault="007458EA" w:rsidP="007458EA">
      <w:pPr>
        <w:pStyle w:val="Glava"/>
        <w:tabs>
          <w:tab w:val="clear" w:pos="4536"/>
          <w:tab w:val="clear" w:pos="9072"/>
        </w:tabs>
        <w:jc w:val="right"/>
        <w:rPr>
          <w:b/>
          <w:i w:val="0"/>
          <w:sz w:val="22"/>
          <w:szCs w:val="22"/>
        </w:rPr>
      </w:pPr>
    </w:p>
    <w:p w14:paraId="63D39F9B" w14:textId="20B96921" w:rsidR="007458EA" w:rsidRDefault="007458EA" w:rsidP="007458EA">
      <w:pPr>
        <w:pStyle w:val="Glava"/>
        <w:tabs>
          <w:tab w:val="clear" w:pos="4536"/>
          <w:tab w:val="clear" w:pos="9072"/>
        </w:tabs>
        <w:jc w:val="right"/>
        <w:rPr>
          <w:b/>
          <w:i w:val="0"/>
          <w:sz w:val="22"/>
          <w:szCs w:val="22"/>
        </w:rPr>
      </w:pPr>
    </w:p>
    <w:p w14:paraId="0402D7E1" w14:textId="15012C5F" w:rsidR="007458EA" w:rsidRDefault="007458EA" w:rsidP="007458EA">
      <w:pPr>
        <w:pStyle w:val="Glava"/>
        <w:tabs>
          <w:tab w:val="clear" w:pos="4536"/>
          <w:tab w:val="clear" w:pos="9072"/>
        </w:tabs>
        <w:jc w:val="right"/>
        <w:rPr>
          <w:b/>
          <w:i w:val="0"/>
          <w:sz w:val="22"/>
          <w:szCs w:val="22"/>
        </w:rPr>
      </w:pPr>
    </w:p>
    <w:p w14:paraId="690FEED5" w14:textId="227E3A33" w:rsidR="007458EA" w:rsidRDefault="007458EA" w:rsidP="007458EA">
      <w:pPr>
        <w:pStyle w:val="Glava"/>
        <w:tabs>
          <w:tab w:val="clear" w:pos="4536"/>
          <w:tab w:val="clear" w:pos="9072"/>
        </w:tabs>
        <w:jc w:val="right"/>
        <w:rPr>
          <w:b/>
          <w:i w:val="0"/>
          <w:sz w:val="22"/>
          <w:szCs w:val="22"/>
        </w:rPr>
      </w:pPr>
    </w:p>
    <w:p w14:paraId="5F8B72FE" w14:textId="2A030696" w:rsidR="007458EA" w:rsidRDefault="007458EA" w:rsidP="007458EA">
      <w:pPr>
        <w:pStyle w:val="Glava"/>
        <w:tabs>
          <w:tab w:val="clear" w:pos="4536"/>
          <w:tab w:val="clear" w:pos="9072"/>
        </w:tabs>
        <w:jc w:val="right"/>
        <w:rPr>
          <w:b/>
          <w:i w:val="0"/>
          <w:sz w:val="22"/>
          <w:szCs w:val="22"/>
        </w:rPr>
      </w:pPr>
    </w:p>
    <w:p w14:paraId="51207DD6" w14:textId="2F6998A5" w:rsidR="007458EA" w:rsidRDefault="007458EA" w:rsidP="007458EA">
      <w:pPr>
        <w:pStyle w:val="Glava"/>
        <w:tabs>
          <w:tab w:val="clear" w:pos="4536"/>
          <w:tab w:val="clear" w:pos="9072"/>
        </w:tabs>
        <w:jc w:val="right"/>
        <w:rPr>
          <w:b/>
          <w:i w:val="0"/>
          <w:sz w:val="22"/>
          <w:szCs w:val="22"/>
        </w:rPr>
      </w:pPr>
    </w:p>
    <w:p w14:paraId="0111C86A" w14:textId="77777777" w:rsidR="007458EA" w:rsidRDefault="007458EA" w:rsidP="007458EA">
      <w:pPr>
        <w:pStyle w:val="Glava"/>
        <w:tabs>
          <w:tab w:val="clear" w:pos="4536"/>
          <w:tab w:val="clear" w:pos="9072"/>
        </w:tabs>
        <w:jc w:val="right"/>
        <w:rPr>
          <w:b/>
          <w:i w:val="0"/>
          <w:sz w:val="22"/>
          <w:szCs w:val="22"/>
        </w:rPr>
      </w:pPr>
    </w:p>
    <w:p w14:paraId="585275CB" w14:textId="77777777" w:rsidR="007458EA" w:rsidRDefault="007458EA" w:rsidP="007458EA">
      <w:pPr>
        <w:pStyle w:val="Glava"/>
        <w:tabs>
          <w:tab w:val="clear" w:pos="4536"/>
          <w:tab w:val="clear" w:pos="9072"/>
        </w:tabs>
        <w:jc w:val="right"/>
        <w:rPr>
          <w:b/>
          <w:i w:val="0"/>
          <w:sz w:val="22"/>
          <w:szCs w:val="22"/>
        </w:rPr>
      </w:pPr>
    </w:p>
    <w:p w14:paraId="5F32BE5F" w14:textId="43E981DD" w:rsidR="007458EA" w:rsidRPr="00C16BB1" w:rsidRDefault="007458EA" w:rsidP="007458EA">
      <w:pPr>
        <w:pStyle w:val="Glava"/>
        <w:tabs>
          <w:tab w:val="clear" w:pos="4536"/>
          <w:tab w:val="clear" w:pos="9072"/>
        </w:tabs>
        <w:jc w:val="right"/>
        <w:rPr>
          <w:b/>
          <w:i w:val="0"/>
          <w:sz w:val="22"/>
          <w:szCs w:val="22"/>
        </w:rPr>
      </w:pPr>
      <w:r>
        <w:rPr>
          <w:b/>
          <w:i w:val="0"/>
          <w:sz w:val="22"/>
          <w:szCs w:val="22"/>
        </w:rPr>
        <w:lastRenderedPageBreak/>
        <w:t xml:space="preserve">PRILOGA </w:t>
      </w:r>
      <w:r w:rsidR="00772D4F">
        <w:rPr>
          <w:b/>
          <w:i w:val="0"/>
          <w:sz w:val="22"/>
          <w:szCs w:val="22"/>
        </w:rPr>
        <w:t>E</w:t>
      </w:r>
    </w:p>
    <w:p w14:paraId="38BE2ABD" w14:textId="77777777" w:rsidR="007458EA" w:rsidRPr="0079325B" w:rsidRDefault="007458EA" w:rsidP="007458EA">
      <w:pPr>
        <w:pStyle w:val="Glava"/>
        <w:tabs>
          <w:tab w:val="clear" w:pos="4536"/>
          <w:tab w:val="clear" w:pos="9072"/>
        </w:tabs>
        <w:rPr>
          <w:i w:val="0"/>
          <w:sz w:val="22"/>
          <w:szCs w:val="22"/>
        </w:rPr>
      </w:pPr>
    </w:p>
    <w:p w14:paraId="727A6189" w14:textId="77777777" w:rsidR="007458EA" w:rsidRPr="00554526" w:rsidRDefault="007458EA" w:rsidP="007458EA">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5BFCAC8B" w14:textId="77777777" w:rsidR="007458EA" w:rsidRDefault="007458EA" w:rsidP="007458EA">
      <w:pPr>
        <w:rPr>
          <w:rFonts w:ascii="Arial" w:hAnsi="Arial" w:cs="Arial"/>
          <w:sz w:val="20"/>
        </w:rPr>
      </w:pPr>
    </w:p>
    <w:p w14:paraId="0774405E" w14:textId="77777777" w:rsidR="007458EA" w:rsidRPr="00CB7EE2" w:rsidRDefault="007458EA" w:rsidP="007458EA">
      <w:pPr>
        <w:rPr>
          <w:rFonts w:ascii="Arial" w:hAnsi="Arial" w:cs="Arial"/>
          <w:sz w:val="20"/>
        </w:rPr>
      </w:pPr>
    </w:p>
    <w:p w14:paraId="11D610E5"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C52E440"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30B5AE4"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15AACF65"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4E32530"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1697ED"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ponudb</w:t>
      </w:r>
      <w:r>
        <w:rPr>
          <w:i w:val="0"/>
          <w:sz w:val="22"/>
          <w:szCs w:val="22"/>
        </w:rPr>
        <w:t>e</w:t>
      </w:r>
      <w:r w:rsidRPr="00F11E55">
        <w:rPr>
          <w:i w:val="0"/>
          <w:sz w:val="22"/>
          <w:szCs w:val="22"/>
        </w:rPr>
        <w:t>)</w:t>
      </w:r>
    </w:p>
    <w:p w14:paraId="62CF31BE"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B42D46"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3839BBCF"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E6C4D3"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5199736"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CAD42E"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5D3A88DB"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A1107B"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2301FDC6"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716C86"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005D111F"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668DD5"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5BE75E"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C7D1D5"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2EC9856A"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0FED5B"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2117839"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3E1D71"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0FC3FE9"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2C888B"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2F7EE722"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275C464"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FBFD47"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27"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27"/>
      <w:r w:rsidRPr="00554526">
        <w:rPr>
          <w:i w:val="0"/>
          <w:sz w:val="22"/>
          <w:szCs w:val="22"/>
        </w:rPr>
        <w:t xml:space="preserve"> (vpiše se datum, ki je naveden v razpisni dokumentaciji za oddajo predmetnega javnega naročila)</w:t>
      </w:r>
    </w:p>
    <w:p w14:paraId="60307B89" w14:textId="77777777" w:rsidR="007458EA" w:rsidRPr="002920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3F002297"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033BE34F" w14:textId="77777777" w:rsidR="007458EA" w:rsidRPr="002920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2B8C091E" w14:textId="77777777" w:rsidR="007458EA" w:rsidRPr="00554526" w:rsidRDefault="007458EA" w:rsidP="007458EA">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469F50" w14:textId="77777777" w:rsidR="007458EA" w:rsidRPr="00554526" w:rsidRDefault="007458EA" w:rsidP="007458EA">
      <w:pPr>
        <w:ind w:left="1134"/>
        <w:jc w:val="both"/>
        <w:rPr>
          <w:i w:val="0"/>
          <w:sz w:val="22"/>
          <w:szCs w:val="22"/>
        </w:rPr>
      </w:pPr>
    </w:p>
    <w:p w14:paraId="4E5AA19E" w14:textId="77777777" w:rsidR="007458EA" w:rsidRPr="00554526" w:rsidRDefault="007458EA" w:rsidP="007458EA">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05F71746" w14:textId="77777777" w:rsidR="007458EA" w:rsidRPr="00FB2782" w:rsidRDefault="007458EA" w:rsidP="00997356">
      <w:pPr>
        <w:numPr>
          <w:ilvl w:val="0"/>
          <w:numId w:val="28"/>
        </w:numPr>
        <w:ind w:left="1134" w:firstLine="0"/>
        <w:jc w:val="both"/>
        <w:rPr>
          <w:i w:val="0"/>
          <w:sz w:val="22"/>
          <w:szCs w:val="22"/>
        </w:rPr>
      </w:pPr>
      <w:r w:rsidRPr="00FB2782">
        <w:rPr>
          <w:i w:val="0"/>
          <w:sz w:val="22"/>
          <w:szCs w:val="22"/>
        </w:rPr>
        <w:t>po roku določenem za oddajo p</w:t>
      </w:r>
      <w:r>
        <w:rPr>
          <w:i w:val="0"/>
          <w:sz w:val="22"/>
          <w:szCs w:val="22"/>
        </w:rPr>
        <w:t>onudbe</w:t>
      </w:r>
      <w:r w:rsidRPr="00FB2782">
        <w:rPr>
          <w:i w:val="0"/>
          <w:sz w:val="22"/>
          <w:szCs w:val="22"/>
        </w:rPr>
        <w:t xml:space="preserve"> svojo p</w:t>
      </w:r>
      <w:r>
        <w:rPr>
          <w:i w:val="0"/>
          <w:sz w:val="22"/>
          <w:szCs w:val="22"/>
        </w:rPr>
        <w:t>onudbo</w:t>
      </w:r>
      <w:r w:rsidRPr="00FB2782">
        <w:rPr>
          <w:i w:val="0"/>
          <w:sz w:val="22"/>
          <w:szCs w:val="22"/>
        </w:rPr>
        <w:t xml:space="preserve"> umakne; ali</w:t>
      </w:r>
    </w:p>
    <w:p w14:paraId="734488FB" w14:textId="77777777" w:rsidR="007458EA" w:rsidRPr="00554526" w:rsidRDefault="007458EA" w:rsidP="00997356">
      <w:pPr>
        <w:numPr>
          <w:ilvl w:val="0"/>
          <w:numId w:val="28"/>
        </w:numPr>
        <w:ind w:left="1134" w:firstLine="0"/>
        <w:jc w:val="both"/>
        <w:rPr>
          <w:i w:val="0"/>
          <w:sz w:val="22"/>
          <w:szCs w:val="22"/>
        </w:rPr>
      </w:pPr>
      <w:r w:rsidRPr="00554526">
        <w:rPr>
          <w:i w:val="0"/>
          <w:sz w:val="22"/>
          <w:szCs w:val="22"/>
        </w:rPr>
        <w:t>izbrani naročnik zavarovanja na poziv upravičenca ni podpisal pogodbe; ali</w:t>
      </w:r>
    </w:p>
    <w:p w14:paraId="2747FA00" w14:textId="77777777" w:rsidR="007458EA" w:rsidRPr="00554526" w:rsidRDefault="007458EA" w:rsidP="00997356">
      <w:pPr>
        <w:numPr>
          <w:ilvl w:val="0"/>
          <w:numId w:val="28"/>
        </w:numPr>
        <w:ind w:left="1134" w:firstLine="0"/>
        <w:jc w:val="both"/>
        <w:rPr>
          <w:i w:val="0"/>
          <w:sz w:val="22"/>
          <w:szCs w:val="22"/>
        </w:rPr>
      </w:pPr>
      <w:r w:rsidRPr="00554526">
        <w:rPr>
          <w:i w:val="0"/>
          <w:sz w:val="22"/>
          <w:szCs w:val="22"/>
        </w:rPr>
        <w:t xml:space="preserve">izbrani naročnik zavarovanja ni </w:t>
      </w:r>
      <w:r>
        <w:rPr>
          <w:i w:val="0"/>
          <w:sz w:val="22"/>
          <w:szCs w:val="22"/>
        </w:rPr>
        <w:t xml:space="preserve">pravočasno </w:t>
      </w:r>
      <w:r w:rsidRPr="00554526">
        <w:rPr>
          <w:i w:val="0"/>
          <w:sz w:val="22"/>
          <w:szCs w:val="22"/>
        </w:rPr>
        <w:t>predložil zavarovanja za dobro izvedbo pogodbenih obveznosti v skladu s pogoji naročila.</w:t>
      </w:r>
    </w:p>
    <w:p w14:paraId="0F4E8C5F" w14:textId="77777777" w:rsidR="007458EA" w:rsidRPr="00554526" w:rsidRDefault="007458EA" w:rsidP="007458EA">
      <w:pPr>
        <w:ind w:left="1134"/>
        <w:jc w:val="both"/>
        <w:rPr>
          <w:i w:val="0"/>
          <w:sz w:val="22"/>
          <w:szCs w:val="22"/>
        </w:rPr>
      </w:pPr>
    </w:p>
    <w:p w14:paraId="536BDF18" w14:textId="77777777" w:rsidR="007458EA" w:rsidRPr="00554526" w:rsidRDefault="007458EA" w:rsidP="007458EA">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C5A799A" w14:textId="77777777" w:rsidR="007458EA" w:rsidRPr="00554526" w:rsidRDefault="007458EA" w:rsidP="007458EA">
      <w:pPr>
        <w:ind w:left="1134"/>
        <w:jc w:val="both"/>
        <w:rPr>
          <w:i w:val="0"/>
          <w:sz w:val="22"/>
          <w:szCs w:val="22"/>
        </w:rPr>
      </w:pPr>
    </w:p>
    <w:p w14:paraId="65F7F9A3" w14:textId="77777777" w:rsidR="007458EA" w:rsidRPr="00554526" w:rsidRDefault="007458EA" w:rsidP="007458EA">
      <w:pPr>
        <w:ind w:left="1134"/>
        <w:jc w:val="both"/>
        <w:rPr>
          <w:i w:val="0"/>
          <w:sz w:val="22"/>
          <w:szCs w:val="22"/>
        </w:rPr>
      </w:pPr>
      <w:r w:rsidRPr="00554526">
        <w:rPr>
          <w:i w:val="0"/>
          <w:sz w:val="22"/>
          <w:szCs w:val="22"/>
        </w:rPr>
        <w:t>Morebitne spore v zvezi s tem zavarovanjem rešuje stvarno pristojno sodišče v Ljubljani po slovenskem pravu.</w:t>
      </w:r>
    </w:p>
    <w:p w14:paraId="7530C33E"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BF2A57"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2C83F85"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39AB15"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650F56"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0A0D64" w14:textId="77777777" w:rsidR="007458EA" w:rsidRPr="00554526"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B0832E" w14:textId="77777777" w:rsidR="007458EA" w:rsidRDefault="007458EA" w:rsidP="007458E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2E3AF1E7" w14:textId="7CA54AFB" w:rsidR="007458EA" w:rsidRDefault="007458EA" w:rsidP="007458EA">
      <w:pPr>
        <w:pStyle w:val="Glava"/>
        <w:tabs>
          <w:tab w:val="clear" w:pos="4536"/>
          <w:tab w:val="clear" w:pos="9072"/>
        </w:tabs>
        <w:ind w:left="1134"/>
        <w:jc w:val="center"/>
        <w:rPr>
          <w:b/>
          <w:i w:val="0"/>
          <w:sz w:val="22"/>
          <w:szCs w:val="22"/>
        </w:rPr>
      </w:pPr>
      <w:r w:rsidRPr="00554526">
        <w:rPr>
          <w:i w:val="0"/>
          <w:sz w:val="22"/>
          <w:szCs w:val="22"/>
        </w:rPr>
        <w:t>(žig in podpis)</w:t>
      </w:r>
    </w:p>
    <w:p w14:paraId="5D45AEFB" w14:textId="77777777" w:rsidR="007458EA" w:rsidRDefault="007458EA" w:rsidP="00CD5D9F">
      <w:pPr>
        <w:pStyle w:val="Glava"/>
        <w:tabs>
          <w:tab w:val="clear" w:pos="4536"/>
          <w:tab w:val="clear" w:pos="9072"/>
        </w:tabs>
        <w:jc w:val="right"/>
        <w:rPr>
          <w:b/>
          <w:i w:val="0"/>
          <w:sz w:val="22"/>
          <w:szCs w:val="22"/>
        </w:rPr>
      </w:pPr>
    </w:p>
    <w:p w14:paraId="5600E4AC" w14:textId="77777777" w:rsidR="007458EA" w:rsidRDefault="007458EA" w:rsidP="00CD5D9F">
      <w:pPr>
        <w:pStyle w:val="Glava"/>
        <w:tabs>
          <w:tab w:val="clear" w:pos="4536"/>
          <w:tab w:val="clear" w:pos="9072"/>
        </w:tabs>
        <w:jc w:val="right"/>
        <w:rPr>
          <w:b/>
          <w:i w:val="0"/>
          <w:sz w:val="22"/>
          <w:szCs w:val="22"/>
        </w:rPr>
      </w:pPr>
    </w:p>
    <w:p w14:paraId="56ED4A69" w14:textId="77777777" w:rsidR="007458EA" w:rsidRDefault="007458EA" w:rsidP="00CD5D9F">
      <w:pPr>
        <w:pStyle w:val="Glava"/>
        <w:tabs>
          <w:tab w:val="clear" w:pos="4536"/>
          <w:tab w:val="clear" w:pos="9072"/>
        </w:tabs>
        <w:jc w:val="right"/>
        <w:rPr>
          <w:b/>
          <w:i w:val="0"/>
          <w:sz w:val="22"/>
          <w:szCs w:val="22"/>
        </w:rPr>
      </w:pPr>
    </w:p>
    <w:p w14:paraId="673F8DC4" w14:textId="77777777" w:rsidR="007458EA" w:rsidRDefault="007458EA" w:rsidP="00CD5D9F">
      <w:pPr>
        <w:pStyle w:val="Glava"/>
        <w:tabs>
          <w:tab w:val="clear" w:pos="4536"/>
          <w:tab w:val="clear" w:pos="9072"/>
        </w:tabs>
        <w:jc w:val="right"/>
        <w:rPr>
          <w:b/>
          <w:i w:val="0"/>
          <w:sz w:val="22"/>
          <w:szCs w:val="22"/>
        </w:rPr>
      </w:pPr>
    </w:p>
    <w:p w14:paraId="3E67AD1E" w14:textId="77777777" w:rsidR="007458EA" w:rsidRDefault="007458EA" w:rsidP="00CD5D9F">
      <w:pPr>
        <w:pStyle w:val="Glava"/>
        <w:tabs>
          <w:tab w:val="clear" w:pos="4536"/>
          <w:tab w:val="clear" w:pos="9072"/>
        </w:tabs>
        <w:jc w:val="right"/>
        <w:rPr>
          <w:b/>
          <w:i w:val="0"/>
          <w:sz w:val="22"/>
          <w:szCs w:val="22"/>
        </w:rPr>
      </w:pPr>
    </w:p>
    <w:p w14:paraId="2D8D97FE" w14:textId="77777777" w:rsidR="007458EA" w:rsidRDefault="007458EA" w:rsidP="00CD5D9F">
      <w:pPr>
        <w:pStyle w:val="Glava"/>
        <w:tabs>
          <w:tab w:val="clear" w:pos="4536"/>
          <w:tab w:val="clear" w:pos="9072"/>
        </w:tabs>
        <w:jc w:val="right"/>
        <w:rPr>
          <w:b/>
          <w:i w:val="0"/>
          <w:sz w:val="22"/>
          <w:szCs w:val="22"/>
        </w:rPr>
      </w:pPr>
    </w:p>
    <w:p w14:paraId="54F27421" w14:textId="77777777" w:rsidR="007458EA" w:rsidRDefault="007458EA" w:rsidP="00CD5D9F">
      <w:pPr>
        <w:pStyle w:val="Glava"/>
        <w:tabs>
          <w:tab w:val="clear" w:pos="4536"/>
          <w:tab w:val="clear" w:pos="9072"/>
        </w:tabs>
        <w:jc w:val="right"/>
        <w:rPr>
          <w:b/>
          <w:i w:val="0"/>
          <w:sz w:val="22"/>
          <w:szCs w:val="22"/>
        </w:rPr>
      </w:pPr>
    </w:p>
    <w:p w14:paraId="3C83E8DE" w14:textId="77777777" w:rsidR="007458EA" w:rsidRDefault="007458EA" w:rsidP="00CD5D9F">
      <w:pPr>
        <w:pStyle w:val="Glava"/>
        <w:tabs>
          <w:tab w:val="clear" w:pos="4536"/>
          <w:tab w:val="clear" w:pos="9072"/>
        </w:tabs>
        <w:jc w:val="right"/>
        <w:rPr>
          <w:b/>
          <w:i w:val="0"/>
          <w:sz w:val="22"/>
          <w:szCs w:val="22"/>
        </w:rPr>
      </w:pPr>
    </w:p>
    <w:p w14:paraId="2C1F6CBB" w14:textId="77777777" w:rsidR="007458EA" w:rsidRDefault="007458EA" w:rsidP="00CD5D9F">
      <w:pPr>
        <w:pStyle w:val="Glava"/>
        <w:tabs>
          <w:tab w:val="clear" w:pos="4536"/>
          <w:tab w:val="clear" w:pos="9072"/>
        </w:tabs>
        <w:jc w:val="right"/>
        <w:rPr>
          <w:b/>
          <w:i w:val="0"/>
          <w:sz w:val="22"/>
          <w:szCs w:val="22"/>
        </w:rPr>
      </w:pPr>
    </w:p>
    <w:p w14:paraId="716DF175" w14:textId="77777777" w:rsidR="007458EA" w:rsidRDefault="007458EA" w:rsidP="00CD5D9F">
      <w:pPr>
        <w:pStyle w:val="Glava"/>
        <w:tabs>
          <w:tab w:val="clear" w:pos="4536"/>
          <w:tab w:val="clear" w:pos="9072"/>
        </w:tabs>
        <w:jc w:val="right"/>
        <w:rPr>
          <w:b/>
          <w:i w:val="0"/>
          <w:sz w:val="22"/>
          <w:szCs w:val="22"/>
        </w:rPr>
      </w:pPr>
    </w:p>
    <w:p w14:paraId="059DA5BD" w14:textId="77777777" w:rsidR="007458EA" w:rsidRDefault="007458EA" w:rsidP="00CD5D9F">
      <w:pPr>
        <w:pStyle w:val="Glava"/>
        <w:tabs>
          <w:tab w:val="clear" w:pos="4536"/>
          <w:tab w:val="clear" w:pos="9072"/>
        </w:tabs>
        <w:jc w:val="right"/>
        <w:rPr>
          <w:b/>
          <w:i w:val="0"/>
          <w:sz w:val="22"/>
          <w:szCs w:val="22"/>
        </w:rPr>
      </w:pPr>
    </w:p>
    <w:p w14:paraId="51CEC026" w14:textId="77777777" w:rsidR="007458EA" w:rsidRDefault="007458EA" w:rsidP="00CD5D9F">
      <w:pPr>
        <w:pStyle w:val="Glava"/>
        <w:tabs>
          <w:tab w:val="clear" w:pos="4536"/>
          <w:tab w:val="clear" w:pos="9072"/>
        </w:tabs>
        <w:jc w:val="right"/>
        <w:rPr>
          <w:b/>
          <w:i w:val="0"/>
          <w:sz w:val="22"/>
          <w:szCs w:val="22"/>
        </w:rPr>
      </w:pPr>
    </w:p>
    <w:p w14:paraId="65F24743" w14:textId="77777777" w:rsidR="007458EA" w:rsidRDefault="007458EA" w:rsidP="00CD5D9F">
      <w:pPr>
        <w:pStyle w:val="Glava"/>
        <w:tabs>
          <w:tab w:val="clear" w:pos="4536"/>
          <w:tab w:val="clear" w:pos="9072"/>
        </w:tabs>
        <w:jc w:val="right"/>
        <w:rPr>
          <w:b/>
          <w:i w:val="0"/>
          <w:sz w:val="22"/>
          <w:szCs w:val="22"/>
        </w:rPr>
      </w:pPr>
    </w:p>
    <w:p w14:paraId="7F13E9FC" w14:textId="77777777" w:rsidR="007458EA" w:rsidRDefault="007458EA" w:rsidP="00CD5D9F">
      <w:pPr>
        <w:pStyle w:val="Glava"/>
        <w:tabs>
          <w:tab w:val="clear" w:pos="4536"/>
          <w:tab w:val="clear" w:pos="9072"/>
        </w:tabs>
        <w:jc w:val="right"/>
        <w:rPr>
          <w:b/>
          <w:i w:val="0"/>
          <w:sz w:val="22"/>
          <w:szCs w:val="22"/>
        </w:rPr>
      </w:pPr>
    </w:p>
    <w:p w14:paraId="1B0F332C" w14:textId="77777777" w:rsidR="007458EA" w:rsidRDefault="007458EA" w:rsidP="00CD5D9F">
      <w:pPr>
        <w:pStyle w:val="Glava"/>
        <w:tabs>
          <w:tab w:val="clear" w:pos="4536"/>
          <w:tab w:val="clear" w:pos="9072"/>
        </w:tabs>
        <w:jc w:val="right"/>
        <w:rPr>
          <w:b/>
          <w:i w:val="0"/>
          <w:sz w:val="22"/>
          <w:szCs w:val="22"/>
        </w:rPr>
      </w:pPr>
    </w:p>
    <w:p w14:paraId="2F3A435C" w14:textId="77777777" w:rsidR="007458EA" w:rsidRDefault="007458EA" w:rsidP="00CD5D9F">
      <w:pPr>
        <w:pStyle w:val="Glava"/>
        <w:tabs>
          <w:tab w:val="clear" w:pos="4536"/>
          <w:tab w:val="clear" w:pos="9072"/>
        </w:tabs>
        <w:jc w:val="right"/>
        <w:rPr>
          <w:b/>
          <w:i w:val="0"/>
          <w:sz w:val="22"/>
          <w:szCs w:val="22"/>
        </w:rPr>
      </w:pPr>
    </w:p>
    <w:p w14:paraId="3EEDFC7D" w14:textId="77777777" w:rsidR="007458EA" w:rsidRDefault="007458EA" w:rsidP="00CD5D9F">
      <w:pPr>
        <w:pStyle w:val="Glava"/>
        <w:tabs>
          <w:tab w:val="clear" w:pos="4536"/>
          <w:tab w:val="clear" w:pos="9072"/>
        </w:tabs>
        <w:jc w:val="right"/>
        <w:rPr>
          <w:b/>
          <w:i w:val="0"/>
          <w:sz w:val="22"/>
          <w:szCs w:val="22"/>
        </w:rPr>
      </w:pPr>
    </w:p>
    <w:p w14:paraId="0A56960A" w14:textId="77777777" w:rsidR="007458EA" w:rsidRDefault="007458EA" w:rsidP="00CD5D9F">
      <w:pPr>
        <w:pStyle w:val="Glava"/>
        <w:tabs>
          <w:tab w:val="clear" w:pos="4536"/>
          <w:tab w:val="clear" w:pos="9072"/>
        </w:tabs>
        <w:jc w:val="right"/>
        <w:rPr>
          <w:b/>
          <w:i w:val="0"/>
          <w:sz w:val="22"/>
          <w:szCs w:val="22"/>
        </w:rPr>
      </w:pPr>
    </w:p>
    <w:p w14:paraId="6F7F39A4" w14:textId="77777777" w:rsidR="007458EA" w:rsidRDefault="007458EA" w:rsidP="00CD5D9F">
      <w:pPr>
        <w:pStyle w:val="Glava"/>
        <w:tabs>
          <w:tab w:val="clear" w:pos="4536"/>
          <w:tab w:val="clear" w:pos="9072"/>
        </w:tabs>
        <w:jc w:val="right"/>
        <w:rPr>
          <w:b/>
          <w:i w:val="0"/>
          <w:sz w:val="22"/>
          <w:szCs w:val="22"/>
        </w:rPr>
      </w:pPr>
    </w:p>
    <w:p w14:paraId="6B03D611" w14:textId="77777777" w:rsidR="007458EA" w:rsidRDefault="007458EA" w:rsidP="00CD5D9F">
      <w:pPr>
        <w:pStyle w:val="Glava"/>
        <w:tabs>
          <w:tab w:val="clear" w:pos="4536"/>
          <w:tab w:val="clear" w:pos="9072"/>
        </w:tabs>
        <w:jc w:val="right"/>
        <w:rPr>
          <w:b/>
          <w:i w:val="0"/>
          <w:sz w:val="22"/>
          <w:szCs w:val="22"/>
        </w:rPr>
      </w:pPr>
    </w:p>
    <w:p w14:paraId="12D71238" w14:textId="77777777" w:rsidR="007458EA" w:rsidRDefault="007458EA" w:rsidP="00CD5D9F">
      <w:pPr>
        <w:pStyle w:val="Glava"/>
        <w:tabs>
          <w:tab w:val="clear" w:pos="4536"/>
          <w:tab w:val="clear" w:pos="9072"/>
        </w:tabs>
        <w:jc w:val="right"/>
        <w:rPr>
          <w:b/>
          <w:i w:val="0"/>
          <w:sz w:val="22"/>
          <w:szCs w:val="22"/>
        </w:rPr>
      </w:pPr>
    </w:p>
    <w:p w14:paraId="4C9FC31D" w14:textId="77777777" w:rsidR="007458EA" w:rsidRDefault="007458EA" w:rsidP="00CD5D9F">
      <w:pPr>
        <w:pStyle w:val="Glava"/>
        <w:tabs>
          <w:tab w:val="clear" w:pos="4536"/>
          <w:tab w:val="clear" w:pos="9072"/>
        </w:tabs>
        <w:jc w:val="right"/>
        <w:rPr>
          <w:b/>
          <w:i w:val="0"/>
          <w:sz w:val="22"/>
          <w:szCs w:val="22"/>
        </w:rPr>
      </w:pPr>
    </w:p>
    <w:p w14:paraId="49D5252F" w14:textId="77777777" w:rsidR="007458EA" w:rsidRDefault="007458EA" w:rsidP="00CD5D9F">
      <w:pPr>
        <w:pStyle w:val="Glava"/>
        <w:tabs>
          <w:tab w:val="clear" w:pos="4536"/>
          <w:tab w:val="clear" w:pos="9072"/>
        </w:tabs>
        <w:jc w:val="right"/>
        <w:rPr>
          <w:b/>
          <w:i w:val="0"/>
          <w:sz w:val="22"/>
          <w:szCs w:val="22"/>
        </w:rPr>
      </w:pPr>
    </w:p>
    <w:p w14:paraId="50FD05F9" w14:textId="77777777" w:rsidR="007458EA" w:rsidRDefault="007458EA" w:rsidP="00CD5D9F">
      <w:pPr>
        <w:pStyle w:val="Glava"/>
        <w:tabs>
          <w:tab w:val="clear" w:pos="4536"/>
          <w:tab w:val="clear" w:pos="9072"/>
        </w:tabs>
        <w:jc w:val="right"/>
        <w:rPr>
          <w:b/>
          <w:i w:val="0"/>
          <w:sz w:val="22"/>
          <w:szCs w:val="22"/>
        </w:rPr>
      </w:pPr>
    </w:p>
    <w:p w14:paraId="70D5B41B" w14:textId="77777777" w:rsidR="007458EA" w:rsidRDefault="007458EA" w:rsidP="00CD5D9F">
      <w:pPr>
        <w:pStyle w:val="Glava"/>
        <w:tabs>
          <w:tab w:val="clear" w:pos="4536"/>
          <w:tab w:val="clear" w:pos="9072"/>
        </w:tabs>
        <w:jc w:val="right"/>
        <w:rPr>
          <w:b/>
          <w:i w:val="0"/>
          <w:sz w:val="22"/>
          <w:szCs w:val="22"/>
        </w:rPr>
      </w:pPr>
    </w:p>
    <w:p w14:paraId="0ECAB54B" w14:textId="77777777" w:rsidR="007458EA" w:rsidRDefault="007458EA" w:rsidP="00CD5D9F">
      <w:pPr>
        <w:pStyle w:val="Glava"/>
        <w:tabs>
          <w:tab w:val="clear" w:pos="4536"/>
          <w:tab w:val="clear" w:pos="9072"/>
        </w:tabs>
        <w:jc w:val="right"/>
        <w:rPr>
          <w:b/>
          <w:i w:val="0"/>
          <w:sz w:val="22"/>
          <w:szCs w:val="22"/>
        </w:rPr>
      </w:pPr>
    </w:p>
    <w:p w14:paraId="595E8ADE" w14:textId="77777777" w:rsidR="007458EA" w:rsidRDefault="007458EA" w:rsidP="00CD5D9F">
      <w:pPr>
        <w:pStyle w:val="Glava"/>
        <w:tabs>
          <w:tab w:val="clear" w:pos="4536"/>
          <w:tab w:val="clear" w:pos="9072"/>
        </w:tabs>
        <w:jc w:val="right"/>
        <w:rPr>
          <w:b/>
          <w:i w:val="0"/>
          <w:sz w:val="22"/>
          <w:szCs w:val="22"/>
        </w:rPr>
      </w:pPr>
    </w:p>
    <w:p w14:paraId="110E6F7E" w14:textId="77777777" w:rsidR="007458EA" w:rsidRDefault="007458EA" w:rsidP="00CD5D9F">
      <w:pPr>
        <w:pStyle w:val="Glava"/>
        <w:tabs>
          <w:tab w:val="clear" w:pos="4536"/>
          <w:tab w:val="clear" w:pos="9072"/>
        </w:tabs>
        <w:jc w:val="right"/>
        <w:rPr>
          <w:b/>
          <w:i w:val="0"/>
          <w:sz w:val="22"/>
          <w:szCs w:val="22"/>
        </w:rPr>
      </w:pPr>
    </w:p>
    <w:p w14:paraId="262CAAA0" w14:textId="77777777" w:rsidR="007458EA" w:rsidRDefault="007458EA" w:rsidP="00CD5D9F">
      <w:pPr>
        <w:pStyle w:val="Glava"/>
        <w:tabs>
          <w:tab w:val="clear" w:pos="4536"/>
          <w:tab w:val="clear" w:pos="9072"/>
        </w:tabs>
        <w:jc w:val="right"/>
        <w:rPr>
          <w:b/>
          <w:i w:val="0"/>
          <w:sz w:val="22"/>
          <w:szCs w:val="22"/>
        </w:rPr>
      </w:pPr>
    </w:p>
    <w:p w14:paraId="0D4433A9" w14:textId="77777777" w:rsidR="007458EA" w:rsidRDefault="007458EA" w:rsidP="00CD5D9F">
      <w:pPr>
        <w:pStyle w:val="Glava"/>
        <w:tabs>
          <w:tab w:val="clear" w:pos="4536"/>
          <w:tab w:val="clear" w:pos="9072"/>
        </w:tabs>
        <w:jc w:val="right"/>
        <w:rPr>
          <w:b/>
          <w:i w:val="0"/>
          <w:sz w:val="22"/>
          <w:szCs w:val="22"/>
        </w:rPr>
      </w:pPr>
    </w:p>
    <w:p w14:paraId="42F41E61" w14:textId="77777777" w:rsidR="007458EA" w:rsidRDefault="007458EA" w:rsidP="00CD5D9F">
      <w:pPr>
        <w:pStyle w:val="Glava"/>
        <w:tabs>
          <w:tab w:val="clear" w:pos="4536"/>
          <w:tab w:val="clear" w:pos="9072"/>
        </w:tabs>
        <w:jc w:val="right"/>
        <w:rPr>
          <w:b/>
          <w:i w:val="0"/>
          <w:sz w:val="22"/>
          <w:szCs w:val="22"/>
        </w:rPr>
      </w:pPr>
    </w:p>
    <w:p w14:paraId="1B0A4AE5" w14:textId="77777777" w:rsidR="007458EA" w:rsidRDefault="007458EA" w:rsidP="00CD5D9F">
      <w:pPr>
        <w:pStyle w:val="Glava"/>
        <w:tabs>
          <w:tab w:val="clear" w:pos="4536"/>
          <w:tab w:val="clear" w:pos="9072"/>
        </w:tabs>
        <w:jc w:val="right"/>
        <w:rPr>
          <w:b/>
          <w:i w:val="0"/>
          <w:sz w:val="22"/>
          <w:szCs w:val="22"/>
        </w:rPr>
      </w:pPr>
    </w:p>
    <w:p w14:paraId="0D083929" w14:textId="77777777" w:rsidR="007458EA" w:rsidRDefault="007458EA" w:rsidP="00CD5D9F">
      <w:pPr>
        <w:pStyle w:val="Glava"/>
        <w:tabs>
          <w:tab w:val="clear" w:pos="4536"/>
          <w:tab w:val="clear" w:pos="9072"/>
        </w:tabs>
        <w:jc w:val="right"/>
        <w:rPr>
          <w:b/>
          <w:i w:val="0"/>
          <w:sz w:val="22"/>
          <w:szCs w:val="22"/>
        </w:rPr>
      </w:pPr>
    </w:p>
    <w:p w14:paraId="3399E905" w14:textId="77777777" w:rsidR="007458EA" w:rsidRDefault="007458EA" w:rsidP="00CD5D9F">
      <w:pPr>
        <w:pStyle w:val="Glava"/>
        <w:tabs>
          <w:tab w:val="clear" w:pos="4536"/>
          <w:tab w:val="clear" w:pos="9072"/>
        </w:tabs>
        <w:jc w:val="right"/>
        <w:rPr>
          <w:b/>
          <w:i w:val="0"/>
          <w:sz w:val="22"/>
          <w:szCs w:val="22"/>
        </w:rPr>
      </w:pPr>
    </w:p>
    <w:p w14:paraId="2AB4F117" w14:textId="77777777" w:rsidR="007458EA" w:rsidRDefault="007458EA" w:rsidP="00CD5D9F">
      <w:pPr>
        <w:pStyle w:val="Glava"/>
        <w:tabs>
          <w:tab w:val="clear" w:pos="4536"/>
          <w:tab w:val="clear" w:pos="9072"/>
        </w:tabs>
        <w:jc w:val="right"/>
        <w:rPr>
          <w:b/>
          <w:i w:val="0"/>
          <w:sz w:val="22"/>
          <w:szCs w:val="22"/>
        </w:rPr>
      </w:pPr>
    </w:p>
    <w:p w14:paraId="2642DF1A" w14:textId="1D35037A"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772D4F">
        <w:rPr>
          <w:b/>
          <w:i w:val="0"/>
          <w:sz w:val="22"/>
          <w:szCs w:val="22"/>
        </w:rPr>
        <w:t>F</w:t>
      </w:r>
    </w:p>
    <w:p w14:paraId="6E75A91B" w14:textId="77777777" w:rsidR="008B404D" w:rsidRDefault="008B404D" w:rsidP="00CD5D9F">
      <w:pPr>
        <w:pStyle w:val="Glava"/>
        <w:tabs>
          <w:tab w:val="clear" w:pos="4536"/>
          <w:tab w:val="clear" w:pos="9072"/>
        </w:tabs>
        <w:ind w:left="1080"/>
        <w:jc w:val="center"/>
        <w:rPr>
          <w:b/>
          <w:i w:val="0"/>
          <w:sz w:val="28"/>
          <w:szCs w:val="28"/>
        </w:rPr>
      </w:pPr>
    </w:p>
    <w:p w14:paraId="32E567A5"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5C60214" w14:textId="77777777" w:rsidR="00CD5D9F" w:rsidRDefault="00CD5D9F" w:rsidP="00CD5D9F">
      <w:pPr>
        <w:rPr>
          <w:rFonts w:ascii="Arial" w:hAnsi="Arial" w:cs="Arial"/>
          <w:sz w:val="20"/>
        </w:rPr>
      </w:pPr>
    </w:p>
    <w:p w14:paraId="384A8AA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EB5731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20D3E6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120CC3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247340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A4709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F7F846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083F5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971A13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43EF2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439F83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F442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BA43CE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C0B7A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A51ECF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FD7AA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C62F5">
        <w:rPr>
          <w:b/>
          <w:i w:val="0"/>
          <w:sz w:val="22"/>
          <w:szCs w:val="22"/>
        </w:rPr>
        <w:t xml:space="preserve">OSNOVNI POSEL: </w:t>
      </w:r>
      <w:r w:rsidR="006C62F5" w:rsidRPr="006C62F5">
        <w:rPr>
          <w:i w:val="0"/>
          <w:sz w:val="22"/>
          <w:szCs w:val="22"/>
        </w:rPr>
        <w:t xml:space="preserve">obveznost naročnika zavarovanja iz pogodbe št.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 št. dok. DS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z dne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(vpiše se številko pogodbe ter številko dokumenta in datum pogodbe) za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(vpiše se predmet javnega naročila), sklenjene med Upravičencem               in  Naročnikom zavarovanja</w:t>
      </w:r>
      <w:r w:rsidRPr="00554526">
        <w:rPr>
          <w:i w:val="0"/>
          <w:sz w:val="22"/>
          <w:szCs w:val="22"/>
        </w:rPr>
        <w:t xml:space="preserve">                          </w:t>
      </w:r>
    </w:p>
    <w:p w14:paraId="7E57433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4BA7A0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0E96CA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F9854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507BBDE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30319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1EB20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5C2C3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F1868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63991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55F5ED2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56973E5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340702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A1B06A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DBB60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CE3D8B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BFE46C4"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4ED95F5" w14:textId="77777777" w:rsidR="00CD5D9F" w:rsidRPr="00554526" w:rsidRDefault="00CD5D9F" w:rsidP="00CD5D9F">
      <w:pPr>
        <w:ind w:left="1134"/>
        <w:jc w:val="both"/>
        <w:rPr>
          <w:i w:val="0"/>
          <w:sz w:val="22"/>
          <w:szCs w:val="22"/>
        </w:rPr>
      </w:pPr>
    </w:p>
    <w:p w14:paraId="399EC028"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1A3E8471" w14:textId="77777777" w:rsidR="00CD5D9F" w:rsidRPr="00554526" w:rsidRDefault="00CD5D9F" w:rsidP="00CD5D9F">
      <w:pPr>
        <w:ind w:left="1134"/>
        <w:jc w:val="both"/>
        <w:rPr>
          <w:i w:val="0"/>
          <w:sz w:val="22"/>
          <w:szCs w:val="22"/>
        </w:rPr>
      </w:pPr>
    </w:p>
    <w:p w14:paraId="6B6BA895"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1C2F4B8D" w14:textId="77777777" w:rsidR="00CD5D9F" w:rsidRPr="00554526" w:rsidRDefault="00CD5D9F" w:rsidP="00CD5D9F">
      <w:pPr>
        <w:ind w:left="1134"/>
        <w:jc w:val="both"/>
        <w:rPr>
          <w:i w:val="0"/>
          <w:sz w:val="22"/>
          <w:szCs w:val="22"/>
        </w:rPr>
      </w:pPr>
    </w:p>
    <w:p w14:paraId="5D721798"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D0004F9" w14:textId="77777777" w:rsidR="00CD5D9F" w:rsidRDefault="00CD5D9F" w:rsidP="00CD5D9F">
      <w:pPr>
        <w:ind w:left="1134"/>
        <w:jc w:val="both"/>
        <w:rPr>
          <w:rFonts w:ascii="Arial" w:hAnsi="Arial" w:cs="Arial"/>
          <w:sz w:val="20"/>
        </w:rPr>
      </w:pPr>
    </w:p>
    <w:p w14:paraId="04CBADBC" w14:textId="77777777" w:rsidR="00CD5D9F" w:rsidRPr="00CB7EE2" w:rsidRDefault="00CD5D9F" w:rsidP="00CD5D9F">
      <w:pPr>
        <w:ind w:left="1134"/>
        <w:jc w:val="both"/>
        <w:rPr>
          <w:rFonts w:ascii="Arial" w:hAnsi="Arial" w:cs="Arial"/>
          <w:sz w:val="20"/>
        </w:rPr>
      </w:pPr>
    </w:p>
    <w:p w14:paraId="14D4C0B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0F207E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025A6BF" w14:textId="77777777" w:rsidR="00CD5D9F" w:rsidRPr="0079325B" w:rsidRDefault="00CD5D9F" w:rsidP="00CD5D9F">
      <w:pPr>
        <w:pStyle w:val="Glava"/>
        <w:tabs>
          <w:tab w:val="clear" w:pos="4536"/>
          <w:tab w:val="clear" w:pos="9072"/>
        </w:tabs>
        <w:ind w:left="1080"/>
        <w:jc w:val="both"/>
        <w:rPr>
          <w:i w:val="0"/>
          <w:sz w:val="22"/>
          <w:szCs w:val="22"/>
        </w:rPr>
      </w:pPr>
    </w:p>
    <w:p w14:paraId="5F7ABCF5" w14:textId="77777777" w:rsidR="00CD5D9F" w:rsidRPr="0079325B" w:rsidRDefault="00CD5D9F" w:rsidP="00CD5D9F">
      <w:pPr>
        <w:pStyle w:val="Glava"/>
        <w:tabs>
          <w:tab w:val="clear" w:pos="4536"/>
          <w:tab w:val="clear" w:pos="9072"/>
        </w:tabs>
        <w:jc w:val="both"/>
        <w:rPr>
          <w:i w:val="0"/>
          <w:sz w:val="22"/>
          <w:szCs w:val="22"/>
        </w:rPr>
      </w:pPr>
    </w:p>
    <w:p w14:paraId="02AFFF77" w14:textId="77777777" w:rsidR="00CD5D9F" w:rsidRPr="0079325B" w:rsidRDefault="00CD5D9F" w:rsidP="00CD5D9F">
      <w:pPr>
        <w:pStyle w:val="Glava"/>
        <w:tabs>
          <w:tab w:val="clear" w:pos="4536"/>
          <w:tab w:val="clear" w:pos="9072"/>
        </w:tabs>
        <w:jc w:val="both"/>
        <w:rPr>
          <w:i w:val="0"/>
          <w:sz w:val="22"/>
          <w:szCs w:val="22"/>
        </w:rPr>
      </w:pPr>
    </w:p>
    <w:p w14:paraId="34E82065" w14:textId="77777777" w:rsidR="00CD5D9F" w:rsidRDefault="00CD5D9F" w:rsidP="00CD5D9F">
      <w:pPr>
        <w:pStyle w:val="Glava"/>
        <w:tabs>
          <w:tab w:val="clear" w:pos="4536"/>
          <w:tab w:val="clear" w:pos="9072"/>
        </w:tabs>
        <w:jc w:val="both"/>
        <w:rPr>
          <w:i w:val="0"/>
          <w:sz w:val="22"/>
          <w:szCs w:val="22"/>
        </w:rPr>
      </w:pPr>
    </w:p>
    <w:p w14:paraId="482F83F5" w14:textId="77777777" w:rsidR="00CD5D9F" w:rsidRDefault="00CD5D9F" w:rsidP="00CD5D9F">
      <w:pPr>
        <w:pStyle w:val="Glava"/>
        <w:tabs>
          <w:tab w:val="clear" w:pos="4536"/>
          <w:tab w:val="clear" w:pos="9072"/>
        </w:tabs>
        <w:jc w:val="both"/>
        <w:rPr>
          <w:i w:val="0"/>
          <w:sz w:val="22"/>
          <w:szCs w:val="22"/>
        </w:rPr>
      </w:pPr>
    </w:p>
    <w:p w14:paraId="61E62080" w14:textId="77777777" w:rsidR="00CD5D9F" w:rsidRDefault="00CD5D9F" w:rsidP="00CD5D9F">
      <w:pPr>
        <w:pStyle w:val="Glava"/>
        <w:tabs>
          <w:tab w:val="clear" w:pos="4536"/>
          <w:tab w:val="clear" w:pos="9072"/>
        </w:tabs>
        <w:jc w:val="both"/>
        <w:rPr>
          <w:i w:val="0"/>
          <w:sz w:val="22"/>
          <w:szCs w:val="22"/>
        </w:rPr>
      </w:pPr>
    </w:p>
    <w:p w14:paraId="5479A7D0" w14:textId="77777777" w:rsidR="00CD5D9F" w:rsidRDefault="00CD5D9F" w:rsidP="00CD5D9F">
      <w:pPr>
        <w:pStyle w:val="Glava"/>
        <w:tabs>
          <w:tab w:val="clear" w:pos="4536"/>
          <w:tab w:val="clear" w:pos="9072"/>
        </w:tabs>
        <w:jc w:val="both"/>
        <w:rPr>
          <w:i w:val="0"/>
          <w:sz w:val="22"/>
          <w:szCs w:val="22"/>
        </w:rPr>
      </w:pPr>
    </w:p>
    <w:p w14:paraId="5A27C42E" w14:textId="77777777" w:rsidR="00CD5D9F" w:rsidRDefault="00CD5D9F" w:rsidP="00CD5D9F">
      <w:pPr>
        <w:pStyle w:val="Glava"/>
        <w:tabs>
          <w:tab w:val="clear" w:pos="4536"/>
          <w:tab w:val="clear" w:pos="9072"/>
        </w:tabs>
        <w:jc w:val="both"/>
        <w:rPr>
          <w:i w:val="0"/>
          <w:sz w:val="22"/>
          <w:szCs w:val="22"/>
        </w:rPr>
      </w:pPr>
    </w:p>
    <w:p w14:paraId="429E0EF3" w14:textId="77777777" w:rsidR="00CD5D9F" w:rsidRDefault="00CD5D9F" w:rsidP="00CD5D9F">
      <w:pPr>
        <w:pStyle w:val="Glava"/>
        <w:tabs>
          <w:tab w:val="clear" w:pos="4536"/>
          <w:tab w:val="clear" w:pos="9072"/>
        </w:tabs>
        <w:jc w:val="both"/>
        <w:rPr>
          <w:i w:val="0"/>
          <w:sz w:val="22"/>
          <w:szCs w:val="22"/>
        </w:rPr>
      </w:pPr>
    </w:p>
    <w:p w14:paraId="44B04BE1" w14:textId="77777777" w:rsidR="00CD5D9F" w:rsidRDefault="00CD5D9F" w:rsidP="00CD5D9F">
      <w:pPr>
        <w:pStyle w:val="Glava"/>
        <w:tabs>
          <w:tab w:val="clear" w:pos="4536"/>
          <w:tab w:val="clear" w:pos="9072"/>
        </w:tabs>
        <w:jc w:val="both"/>
        <w:rPr>
          <w:i w:val="0"/>
          <w:sz w:val="22"/>
          <w:szCs w:val="22"/>
        </w:rPr>
      </w:pPr>
    </w:p>
    <w:p w14:paraId="3A5BDB25" w14:textId="77777777" w:rsidR="00CD5D9F" w:rsidRDefault="00CD5D9F" w:rsidP="00CD5D9F">
      <w:pPr>
        <w:pStyle w:val="Glava"/>
        <w:tabs>
          <w:tab w:val="clear" w:pos="4536"/>
          <w:tab w:val="clear" w:pos="9072"/>
        </w:tabs>
        <w:jc w:val="both"/>
        <w:rPr>
          <w:i w:val="0"/>
          <w:sz w:val="22"/>
          <w:szCs w:val="22"/>
        </w:rPr>
      </w:pPr>
    </w:p>
    <w:p w14:paraId="70F2DD33" w14:textId="77777777" w:rsidR="00CD5D9F" w:rsidRDefault="00CD5D9F" w:rsidP="00CD5D9F">
      <w:pPr>
        <w:pStyle w:val="Glava"/>
        <w:tabs>
          <w:tab w:val="clear" w:pos="4536"/>
          <w:tab w:val="clear" w:pos="9072"/>
        </w:tabs>
        <w:jc w:val="both"/>
        <w:rPr>
          <w:i w:val="0"/>
          <w:sz w:val="22"/>
          <w:szCs w:val="22"/>
        </w:rPr>
      </w:pPr>
    </w:p>
    <w:p w14:paraId="301CE7A9" w14:textId="77777777" w:rsidR="00CD5D9F" w:rsidRDefault="00CD5D9F" w:rsidP="00CD5D9F">
      <w:pPr>
        <w:pStyle w:val="Glava"/>
        <w:tabs>
          <w:tab w:val="clear" w:pos="4536"/>
          <w:tab w:val="clear" w:pos="9072"/>
        </w:tabs>
        <w:jc w:val="both"/>
        <w:rPr>
          <w:i w:val="0"/>
          <w:sz w:val="22"/>
          <w:szCs w:val="22"/>
        </w:rPr>
      </w:pPr>
    </w:p>
    <w:p w14:paraId="5FF01B3B" w14:textId="77777777" w:rsidR="00CD5D9F" w:rsidRDefault="00CD5D9F" w:rsidP="00CD5D9F">
      <w:pPr>
        <w:pStyle w:val="Glava"/>
        <w:tabs>
          <w:tab w:val="clear" w:pos="4536"/>
          <w:tab w:val="clear" w:pos="9072"/>
        </w:tabs>
        <w:jc w:val="both"/>
        <w:rPr>
          <w:i w:val="0"/>
          <w:sz w:val="22"/>
          <w:szCs w:val="22"/>
        </w:rPr>
      </w:pPr>
    </w:p>
    <w:p w14:paraId="1951824C" w14:textId="77777777" w:rsidR="00CD5D9F" w:rsidRDefault="00CD5D9F" w:rsidP="00CD5D9F">
      <w:pPr>
        <w:pStyle w:val="Glava"/>
        <w:tabs>
          <w:tab w:val="clear" w:pos="4536"/>
          <w:tab w:val="clear" w:pos="9072"/>
        </w:tabs>
        <w:jc w:val="both"/>
        <w:rPr>
          <w:i w:val="0"/>
          <w:sz w:val="22"/>
          <w:szCs w:val="22"/>
        </w:rPr>
      </w:pPr>
    </w:p>
    <w:p w14:paraId="67006B9C" w14:textId="77777777" w:rsidR="00CD5D9F" w:rsidRDefault="00CD5D9F" w:rsidP="00CD5D9F">
      <w:pPr>
        <w:pStyle w:val="Glava"/>
        <w:tabs>
          <w:tab w:val="clear" w:pos="4536"/>
          <w:tab w:val="clear" w:pos="9072"/>
        </w:tabs>
        <w:jc w:val="both"/>
        <w:rPr>
          <w:i w:val="0"/>
          <w:sz w:val="22"/>
          <w:szCs w:val="22"/>
        </w:rPr>
      </w:pPr>
    </w:p>
    <w:p w14:paraId="162D1CE3" w14:textId="77777777" w:rsidR="00CD5D9F" w:rsidRDefault="00CD5D9F" w:rsidP="00CD5D9F">
      <w:pPr>
        <w:pStyle w:val="Glava"/>
        <w:tabs>
          <w:tab w:val="clear" w:pos="4536"/>
          <w:tab w:val="clear" w:pos="9072"/>
        </w:tabs>
        <w:jc w:val="both"/>
        <w:rPr>
          <w:i w:val="0"/>
          <w:sz w:val="22"/>
          <w:szCs w:val="22"/>
        </w:rPr>
      </w:pPr>
    </w:p>
    <w:p w14:paraId="5BB9E271" w14:textId="77777777" w:rsidR="00CD5D9F" w:rsidRDefault="00CD5D9F" w:rsidP="00CD5D9F">
      <w:pPr>
        <w:pStyle w:val="Glava"/>
        <w:tabs>
          <w:tab w:val="clear" w:pos="4536"/>
          <w:tab w:val="clear" w:pos="9072"/>
        </w:tabs>
        <w:jc w:val="both"/>
        <w:rPr>
          <w:i w:val="0"/>
          <w:sz w:val="22"/>
          <w:szCs w:val="22"/>
        </w:rPr>
      </w:pPr>
    </w:p>
    <w:p w14:paraId="0530E8D0" w14:textId="77777777" w:rsidR="00CD5D9F" w:rsidRDefault="00CD5D9F" w:rsidP="00CD5D9F">
      <w:pPr>
        <w:pStyle w:val="Glava"/>
        <w:tabs>
          <w:tab w:val="clear" w:pos="4536"/>
          <w:tab w:val="clear" w:pos="9072"/>
        </w:tabs>
        <w:jc w:val="both"/>
        <w:rPr>
          <w:i w:val="0"/>
          <w:sz w:val="22"/>
          <w:szCs w:val="22"/>
        </w:rPr>
      </w:pPr>
    </w:p>
    <w:p w14:paraId="40602C49" w14:textId="77777777" w:rsidR="00CD5D9F" w:rsidRDefault="00CD5D9F" w:rsidP="00CD5D9F">
      <w:pPr>
        <w:pStyle w:val="Glava"/>
        <w:tabs>
          <w:tab w:val="clear" w:pos="4536"/>
          <w:tab w:val="clear" w:pos="9072"/>
        </w:tabs>
        <w:jc w:val="both"/>
        <w:rPr>
          <w:i w:val="0"/>
          <w:sz w:val="22"/>
          <w:szCs w:val="22"/>
        </w:rPr>
      </w:pPr>
    </w:p>
    <w:p w14:paraId="448FB340" w14:textId="77777777" w:rsidR="00CD5D9F" w:rsidRDefault="00CD5D9F" w:rsidP="00CD5D9F">
      <w:pPr>
        <w:pStyle w:val="Glava"/>
        <w:tabs>
          <w:tab w:val="clear" w:pos="4536"/>
          <w:tab w:val="clear" w:pos="9072"/>
        </w:tabs>
        <w:jc w:val="both"/>
        <w:rPr>
          <w:i w:val="0"/>
          <w:sz w:val="22"/>
          <w:szCs w:val="22"/>
        </w:rPr>
      </w:pPr>
    </w:p>
    <w:p w14:paraId="57DC8A12" w14:textId="77777777" w:rsidR="00CD5D9F" w:rsidRDefault="00CD5D9F" w:rsidP="00CD5D9F">
      <w:pPr>
        <w:pStyle w:val="Glava"/>
        <w:tabs>
          <w:tab w:val="clear" w:pos="4536"/>
          <w:tab w:val="clear" w:pos="9072"/>
        </w:tabs>
        <w:jc w:val="both"/>
        <w:rPr>
          <w:i w:val="0"/>
          <w:sz w:val="22"/>
          <w:szCs w:val="22"/>
        </w:rPr>
      </w:pPr>
    </w:p>
    <w:p w14:paraId="42A9BCFD" w14:textId="77777777" w:rsidR="00CD5D9F" w:rsidRDefault="00CD5D9F" w:rsidP="00CD5D9F">
      <w:pPr>
        <w:pStyle w:val="Glava"/>
        <w:tabs>
          <w:tab w:val="clear" w:pos="4536"/>
          <w:tab w:val="clear" w:pos="9072"/>
        </w:tabs>
        <w:jc w:val="both"/>
        <w:rPr>
          <w:i w:val="0"/>
          <w:sz w:val="22"/>
          <w:szCs w:val="22"/>
        </w:rPr>
      </w:pPr>
    </w:p>
    <w:p w14:paraId="04C417B2" w14:textId="77777777" w:rsidR="00CD5D9F" w:rsidRDefault="00CD5D9F" w:rsidP="00CD5D9F">
      <w:pPr>
        <w:pStyle w:val="Glava"/>
        <w:tabs>
          <w:tab w:val="clear" w:pos="4536"/>
          <w:tab w:val="clear" w:pos="9072"/>
        </w:tabs>
        <w:jc w:val="both"/>
        <w:rPr>
          <w:i w:val="0"/>
          <w:sz w:val="22"/>
          <w:szCs w:val="22"/>
        </w:rPr>
      </w:pPr>
    </w:p>
    <w:p w14:paraId="71CDBCB6" w14:textId="77777777" w:rsidR="00CD5D9F" w:rsidRDefault="00CD5D9F" w:rsidP="00CD5D9F">
      <w:pPr>
        <w:pStyle w:val="Glava"/>
        <w:tabs>
          <w:tab w:val="clear" w:pos="4536"/>
          <w:tab w:val="clear" w:pos="9072"/>
        </w:tabs>
        <w:jc w:val="both"/>
        <w:rPr>
          <w:i w:val="0"/>
          <w:sz w:val="22"/>
          <w:szCs w:val="22"/>
        </w:rPr>
      </w:pPr>
    </w:p>
    <w:p w14:paraId="7CCD8308" w14:textId="77777777" w:rsidR="00CD5D9F" w:rsidRDefault="00CD5D9F" w:rsidP="00CD5D9F">
      <w:pPr>
        <w:pStyle w:val="Glava"/>
        <w:tabs>
          <w:tab w:val="clear" w:pos="4536"/>
          <w:tab w:val="clear" w:pos="9072"/>
        </w:tabs>
        <w:jc w:val="both"/>
        <w:rPr>
          <w:i w:val="0"/>
          <w:sz w:val="22"/>
          <w:szCs w:val="22"/>
        </w:rPr>
      </w:pPr>
    </w:p>
    <w:p w14:paraId="7328BFEA" w14:textId="77777777" w:rsidR="00CD5D9F" w:rsidRDefault="00CD5D9F" w:rsidP="00CD5D9F">
      <w:pPr>
        <w:pStyle w:val="Glava"/>
        <w:tabs>
          <w:tab w:val="clear" w:pos="4536"/>
          <w:tab w:val="clear" w:pos="9072"/>
        </w:tabs>
        <w:jc w:val="both"/>
        <w:rPr>
          <w:i w:val="0"/>
          <w:sz w:val="22"/>
          <w:szCs w:val="22"/>
        </w:rPr>
      </w:pPr>
    </w:p>
    <w:p w14:paraId="7D577781" w14:textId="77777777" w:rsidR="00CD5D9F" w:rsidRDefault="00CD5D9F" w:rsidP="00CD5D9F">
      <w:pPr>
        <w:pStyle w:val="Glava"/>
        <w:tabs>
          <w:tab w:val="clear" w:pos="4536"/>
          <w:tab w:val="clear" w:pos="9072"/>
        </w:tabs>
        <w:jc w:val="both"/>
        <w:rPr>
          <w:i w:val="0"/>
          <w:sz w:val="22"/>
          <w:szCs w:val="22"/>
        </w:rPr>
      </w:pPr>
    </w:p>
    <w:p w14:paraId="1F9087AD" w14:textId="77777777" w:rsidR="00CD5D9F" w:rsidRDefault="00CD5D9F" w:rsidP="00CD5D9F">
      <w:pPr>
        <w:pStyle w:val="Glava"/>
        <w:tabs>
          <w:tab w:val="clear" w:pos="4536"/>
          <w:tab w:val="clear" w:pos="9072"/>
        </w:tabs>
        <w:jc w:val="both"/>
        <w:rPr>
          <w:i w:val="0"/>
          <w:sz w:val="22"/>
          <w:szCs w:val="22"/>
        </w:rPr>
      </w:pPr>
    </w:p>
    <w:p w14:paraId="06B1BC69" w14:textId="77777777" w:rsidR="00CD5D9F" w:rsidRDefault="00CD5D9F" w:rsidP="00CD5D9F">
      <w:pPr>
        <w:pStyle w:val="Glava"/>
        <w:tabs>
          <w:tab w:val="clear" w:pos="4536"/>
          <w:tab w:val="clear" w:pos="9072"/>
        </w:tabs>
        <w:jc w:val="both"/>
        <w:rPr>
          <w:i w:val="0"/>
          <w:sz w:val="22"/>
          <w:szCs w:val="22"/>
        </w:rPr>
      </w:pPr>
    </w:p>
    <w:p w14:paraId="6B95C356" w14:textId="77777777" w:rsidR="00CD5D9F" w:rsidRDefault="00CD5D9F" w:rsidP="00CD5D9F">
      <w:pPr>
        <w:pStyle w:val="Glava"/>
        <w:tabs>
          <w:tab w:val="clear" w:pos="4536"/>
          <w:tab w:val="clear" w:pos="9072"/>
        </w:tabs>
        <w:jc w:val="both"/>
        <w:rPr>
          <w:i w:val="0"/>
          <w:sz w:val="22"/>
          <w:szCs w:val="22"/>
        </w:rPr>
      </w:pPr>
    </w:p>
    <w:p w14:paraId="6B73A71C" w14:textId="77777777" w:rsidR="00CD5D9F" w:rsidRDefault="00CD5D9F" w:rsidP="00CD5D9F">
      <w:pPr>
        <w:pStyle w:val="Glava"/>
        <w:tabs>
          <w:tab w:val="clear" w:pos="4536"/>
          <w:tab w:val="clear" w:pos="9072"/>
        </w:tabs>
        <w:jc w:val="both"/>
        <w:rPr>
          <w:i w:val="0"/>
          <w:sz w:val="22"/>
          <w:szCs w:val="22"/>
        </w:rPr>
      </w:pPr>
    </w:p>
    <w:p w14:paraId="4EDEDA87" w14:textId="77777777" w:rsidR="00CD5D9F" w:rsidRDefault="00CD5D9F" w:rsidP="00CD5D9F">
      <w:pPr>
        <w:pStyle w:val="Glava"/>
        <w:tabs>
          <w:tab w:val="clear" w:pos="4536"/>
          <w:tab w:val="clear" w:pos="9072"/>
        </w:tabs>
        <w:jc w:val="both"/>
        <w:rPr>
          <w:i w:val="0"/>
          <w:sz w:val="22"/>
          <w:szCs w:val="22"/>
        </w:rPr>
      </w:pPr>
    </w:p>
    <w:p w14:paraId="56724289" w14:textId="77777777" w:rsidR="00CD5D9F" w:rsidRDefault="00CD5D9F" w:rsidP="00CD5D9F">
      <w:pPr>
        <w:pStyle w:val="Glava"/>
        <w:tabs>
          <w:tab w:val="clear" w:pos="4536"/>
          <w:tab w:val="clear" w:pos="9072"/>
        </w:tabs>
        <w:jc w:val="both"/>
        <w:rPr>
          <w:i w:val="0"/>
          <w:sz w:val="22"/>
          <w:szCs w:val="22"/>
        </w:rPr>
      </w:pPr>
    </w:p>
    <w:p w14:paraId="786F6545" w14:textId="77777777" w:rsidR="00CD5D9F" w:rsidRDefault="00CD5D9F" w:rsidP="00CD5D9F">
      <w:pPr>
        <w:pStyle w:val="Glava"/>
        <w:tabs>
          <w:tab w:val="clear" w:pos="4536"/>
          <w:tab w:val="clear" w:pos="9072"/>
        </w:tabs>
        <w:jc w:val="both"/>
        <w:rPr>
          <w:i w:val="0"/>
          <w:sz w:val="22"/>
          <w:szCs w:val="22"/>
        </w:rPr>
      </w:pPr>
    </w:p>
    <w:p w14:paraId="648D10A9" w14:textId="77777777" w:rsidR="00CD5D9F" w:rsidRDefault="00CD5D9F" w:rsidP="00CD5D9F">
      <w:pPr>
        <w:pStyle w:val="Glava"/>
        <w:tabs>
          <w:tab w:val="clear" w:pos="4536"/>
          <w:tab w:val="clear" w:pos="9072"/>
        </w:tabs>
        <w:jc w:val="both"/>
        <w:rPr>
          <w:i w:val="0"/>
          <w:sz w:val="22"/>
          <w:szCs w:val="22"/>
        </w:rPr>
      </w:pPr>
    </w:p>
    <w:p w14:paraId="12C50255" w14:textId="77777777" w:rsidR="00CD5D9F" w:rsidRDefault="00CD5D9F" w:rsidP="00CD5D9F">
      <w:pPr>
        <w:pStyle w:val="Glava"/>
        <w:tabs>
          <w:tab w:val="clear" w:pos="4536"/>
          <w:tab w:val="clear" w:pos="9072"/>
        </w:tabs>
        <w:jc w:val="both"/>
        <w:rPr>
          <w:i w:val="0"/>
          <w:sz w:val="22"/>
          <w:szCs w:val="22"/>
        </w:rPr>
      </w:pPr>
    </w:p>
    <w:p w14:paraId="2AF72FAD" w14:textId="77777777" w:rsidR="002062E0" w:rsidRDefault="002062E0" w:rsidP="00CD5D9F">
      <w:pPr>
        <w:pStyle w:val="Glava"/>
        <w:tabs>
          <w:tab w:val="clear" w:pos="4536"/>
          <w:tab w:val="clear" w:pos="9072"/>
        </w:tabs>
        <w:jc w:val="both"/>
        <w:rPr>
          <w:i w:val="0"/>
          <w:sz w:val="22"/>
          <w:szCs w:val="22"/>
        </w:rPr>
      </w:pPr>
    </w:p>
    <w:p w14:paraId="67ECCD8C" w14:textId="77777777" w:rsidR="002062E0" w:rsidRDefault="002062E0" w:rsidP="00CD5D9F">
      <w:pPr>
        <w:pStyle w:val="Glava"/>
        <w:tabs>
          <w:tab w:val="clear" w:pos="4536"/>
          <w:tab w:val="clear" w:pos="9072"/>
        </w:tabs>
        <w:jc w:val="both"/>
        <w:rPr>
          <w:i w:val="0"/>
          <w:sz w:val="22"/>
          <w:szCs w:val="22"/>
        </w:rPr>
      </w:pPr>
    </w:p>
    <w:p w14:paraId="02965B90" w14:textId="77777777" w:rsidR="00CD5D9F" w:rsidRDefault="00CD5D9F" w:rsidP="00CD5D9F">
      <w:pPr>
        <w:pStyle w:val="Glava"/>
        <w:tabs>
          <w:tab w:val="clear" w:pos="4536"/>
          <w:tab w:val="clear" w:pos="9072"/>
        </w:tabs>
        <w:jc w:val="both"/>
        <w:rPr>
          <w:i w:val="0"/>
          <w:sz w:val="22"/>
          <w:szCs w:val="22"/>
        </w:rPr>
      </w:pPr>
    </w:p>
    <w:p w14:paraId="5D4365C6" w14:textId="77777777" w:rsidR="006C62F5" w:rsidRDefault="006C62F5" w:rsidP="00CD5D9F">
      <w:pPr>
        <w:pStyle w:val="Glava"/>
        <w:tabs>
          <w:tab w:val="clear" w:pos="4536"/>
          <w:tab w:val="clear" w:pos="9072"/>
        </w:tabs>
        <w:jc w:val="both"/>
        <w:rPr>
          <w:i w:val="0"/>
          <w:sz w:val="22"/>
          <w:szCs w:val="22"/>
        </w:rPr>
      </w:pPr>
    </w:p>
    <w:p w14:paraId="7DA43B30" w14:textId="77777777" w:rsidR="00CD5D9F" w:rsidRDefault="00CD5D9F" w:rsidP="00CD5D9F">
      <w:pPr>
        <w:pStyle w:val="Glava"/>
        <w:tabs>
          <w:tab w:val="clear" w:pos="4536"/>
          <w:tab w:val="clear" w:pos="9072"/>
        </w:tabs>
        <w:jc w:val="both"/>
        <w:rPr>
          <w:i w:val="0"/>
          <w:sz w:val="22"/>
          <w:szCs w:val="22"/>
        </w:rPr>
      </w:pPr>
    </w:p>
    <w:p w14:paraId="207FA49D" w14:textId="77777777" w:rsidR="00CD5D9F" w:rsidRDefault="00CD5D9F" w:rsidP="00CD5D9F">
      <w:pPr>
        <w:pStyle w:val="Glava"/>
        <w:tabs>
          <w:tab w:val="clear" w:pos="4536"/>
          <w:tab w:val="clear" w:pos="9072"/>
        </w:tabs>
        <w:jc w:val="both"/>
        <w:rPr>
          <w:i w:val="0"/>
          <w:sz w:val="22"/>
          <w:szCs w:val="22"/>
        </w:rPr>
      </w:pPr>
    </w:p>
    <w:p w14:paraId="5BDADE65" w14:textId="77777777" w:rsidR="00CD5D9F" w:rsidRDefault="00CD5D9F" w:rsidP="00CD5D9F">
      <w:pPr>
        <w:pStyle w:val="Glava"/>
        <w:tabs>
          <w:tab w:val="clear" w:pos="4536"/>
          <w:tab w:val="clear" w:pos="9072"/>
        </w:tabs>
        <w:jc w:val="right"/>
        <w:rPr>
          <w:b/>
          <w:i w:val="0"/>
          <w:sz w:val="22"/>
          <w:szCs w:val="22"/>
        </w:rPr>
      </w:pPr>
    </w:p>
    <w:p w14:paraId="7692ADD7" w14:textId="3482A403" w:rsidR="00CD5D9F" w:rsidRDefault="00AD4613" w:rsidP="00CD5D9F">
      <w:pPr>
        <w:jc w:val="right"/>
        <w:rPr>
          <w:b/>
          <w:i w:val="0"/>
          <w:sz w:val="22"/>
          <w:szCs w:val="22"/>
        </w:rPr>
      </w:pPr>
      <w:r>
        <w:rPr>
          <w:b/>
          <w:i w:val="0"/>
          <w:sz w:val="22"/>
          <w:szCs w:val="22"/>
        </w:rPr>
        <w:lastRenderedPageBreak/>
        <w:t xml:space="preserve">PRILOGA </w:t>
      </w:r>
      <w:r w:rsidR="00772D4F">
        <w:rPr>
          <w:b/>
          <w:i w:val="0"/>
          <w:sz w:val="22"/>
          <w:szCs w:val="22"/>
        </w:rPr>
        <w:t>G</w:t>
      </w:r>
    </w:p>
    <w:p w14:paraId="7424198C" w14:textId="77777777" w:rsidR="00CD5D9F" w:rsidRPr="0079325B" w:rsidRDefault="00CD5D9F" w:rsidP="00CD5D9F">
      <w:pPr>
        <w:rPr>
          <w:b/>
          <w:i w:val="0"/>
          <w:sz w:val="22"/>
          <w:szCs w:val="22"/>
        </w:rPr>
      </w:pPr>
    </w:p>
    <w:p w14:paraId="27F50739" w14:textId="77777777"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7E22D6D1" w14:textId="77777777" w:rsidR="00CD5D9F" w:rsidRDefault="00CD5D9F" w:rsidP="00CD5D9F">
      <w:pPr>
        <w:keepNext/>
        <w:jc w:val="both"/>
        <w:rPr>
          <w:rFonts w:ascii="Arial" w:hAnsi="Arial" w:cs="Arial"/>
          <w:sz w:val="20"/>
        </w:rPr>
      </w:pPr>
    </w:p>
    <w:p w14:paraId="19980A36" w14:textId="77777777" w:rsidR="00CD5D9F" w:rsidRPr="00CB7EE2" w:rsidRDefault="00CD5D9F" w:rsidP="00CD5D9F">
      <w:pPr>
        <w:keepNext/>
        <w:jc w:val="both"/>
        <w:rPr>
          <w:rFonts w:ascii="Arial" w:hAnsi="Arial" w:cs="Arial"/>
          <w:sz w:val="20"/>
        </w:rPr>
      </w:pPr>
    </w:p>
    <w:p w14:paraId="78CC7DE0"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5805E66C" w14:textId="77777777" w:rsidR="00CD5D9F" w:rsidRPr="00554526" w:rsidRDefault="00CD5D9F" w:rsidP="00CD5D9F">
      <w:pPr>
        <w:keepNext/>
        <w:ind w:left="1134"/>
        <w:jc w:val="both"/>
        <w:rPr>
          <w:i w:val="0"/>
          <w:sz w:val="22"/>
          <w:szCs w:val="22"/>
        </w:rPr>
      </w:pPr>
    </w:p>
    <w:p w14:paraId="7565945F"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4FA0A3B"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7674DE1" w14:textId="77777777" w:rsidR="00CD5D9F" w:rsidRPr="00554526" w:rsidRDefault="00CD5D9F" w:rsidP="00CD5D9F">
      <w:pPr>
        <w:keepNext/>
        <w:ind w:left="1134"/>
        <w:jc w:val="both"/>
        <w:rPr>
          <w:i w:val="0"/>
          <w:sz w:val="22"/>
          <w:szCs w:val="22"/>
        </w:rPr>
      </w:pPr>
    </w:p>
    <w:p w14:paraId="71237F6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79DBD4B4" w14:textId="77777777" w:rsidR="00CD5D9F" w:rsidRPr="00554526" w:rsidRDefault="00CD5D9F" w:rsidP="00CD5D9F">
      <w:pPr>
        <w:keepNext/>
        <w:ind w:left="1134"/>
        <w:jc w:val="both"/>
        <w:rPr>
          <w:i w:val="0"/>
          <w:sz w:val="22"/>
          <w:szCs w:val="22"/>
        </w:rPr>
      </w:pPr>
    </w:p>
    <w:p w14:paraId="017BFD72"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CB6C23A" w14:textId="77777777" w:rsidR="00CD5D9F" w:rsidRPr="00554526" w:rsidRDefault="00CD5D9F" w:rsidP="00CD5D9F">
      <w:pPr>
        <w:keepNext/>
        <w:ind w:left="1134"/>
        <w:jc w:val="both"/>
        <w:rPr>
          <w:i w:val="0"/>
          <w:sz w:val="22"/>
          <w:szCs w:val="22"/>
        </w:rPr>
      </w:pPr>
    </w:p>
    <w:p w14:paraId="5A45ED4F"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7ADC48E" w14:textId="77777777" w:rsidR="00CD5D9F" w:rsidRPr="00554526" w:rsidRDefault="00CD5D9F" w:rsidP="00CD5D9F">
      <w:pPr>
        <w:keepNext/>
        <w:ind w:left="1134"/>
        <w:jc w:val="both"/>
        <w:rPr>
          <w:i w:val="0"/>
          <w:sz w:val="22"/>
          <w:szCs w:val="22"/>
        </w:rPr>
      </w:pPr>
    </w:p>
    <w:p w14:paraId="705A5D7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5BF9A6E" w14:textId="77777777" w:rsidR="00CD5D9F" w:rsidRPr="00554526" w:rsidRDefault="00CD5D9F" w:rsidP="00CD5D9F">
      <w:pPr>
        <w:keepNext/>
        <w:ind w:left="1134"/>
        <w:jc w:val="both"/>
        <w:rPr>
          <w:i w:val="0"/>
          <w:sz w:val="22"/>
          <w:szCs w:val="22"/>
        </w:rPr>
      </w:pPr>
    </w:p>
    <w:p w14:paraId="32945AD5"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06D744D" w14:textId="77777777" w:rsidR="00CD5D9F" w:rsidRPr="00554526" w:rsidRDefault="00CD5D9F" w:rsidP="00CD5D9F">
      <w:pPr>
        <w:keepNext/>
        <w:ind w:left="1134"/>
        <w:jc w:val="both"/>
        <w:rPr>
          <w:i w:val="0"/>
          <w:sz w:val="22"/>
          <w:szCs w:val="22"/>
        </w:rPr>
      </w:pPr>
    </w:p>
    <w:p w14:paraId="02135610" w14:textId="77777777" w:rsidR="00CD5D9F" w:rsidRPr="00554526" w:rsidRDefault="00CD5D9F" w:rsidP="00CD5D9F">
      <w:pPr>
        <w:keepNext/>
        <w:ind w:left="1134"/>
        <w:jc w:val="both"/>
        <w:rPr>
          <w:i w:val="0"/>
          <w:sz w:val="22"/>
          <w:szCs w:val="22"/>
        </w:rPr>
      </w:pPr>
      <w:r w:rsidRPr="006C62F5">
        <w:rPr>
          <w:b/>
          <w:i w:val="0"/>
          <w:sz w:val="22"/>
          <w:szCs w:val="22"/>
        </w:rPr>
        <w:t xml:space="preserve">OSNOVNI POSEL: </w:t>
      </w:r>
      <w:r w:rsidR="006C62F5" w:rsidRPr="006C62F5">
        <w:rPr>
          <w:i w:val="0"/>
          <w:sz w:val="22"/>
          <w:szCs w:val="22"/>
        </w:rPr>
        <w:t>obveznost naročnika zavarovanja za odpravo napak v garancijskem roku, ki izhaja iz</w:t>
      </w:r>
      <w:r w:rsidR="006C62F5" w:rsidRPr="006C62F5">
        <w:rPr>
          <w:b/>
          <w:i w:val="0"/>
          <w:sz w:val="22"/>
          <w:szCs w:val="22"/>
        </w:rPr>
        <w:t xml:space="preserve"> </w:t>
      </w:r>
      <w:r w:rsidR="006C62F5" w:rsidRPr="006C62F5">
        <w:rPr>
          <w:i w:val="0"/>
          <w:sz w:val="22"/>
          <w:szCs w:val="22"/>
        </w:rPr>
        <w:t xml:space="preserve">pogodbe št.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št. dok. DS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z dne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(vpiše se številko pogodbe ter številko dokumenta) za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(vpiše se predmet javnega naročila), sklenjene med Upravičencem               in  Naročnikom zavarovanja</w:t>
      </w:r>
      <w:r w:rsidRPr="00554526">
        <w:rPr>
          <w:i w:val="0"/>
          <w:sz w:val="22"/>
          <w:szCs w:val="22"/>
        </w:rPr>
        <w:t xml:space="preserve">                          </w:t>
      </w:r>
    </w:p>
    <w:p w14:paraId="3AD95E1C" w14:textId="77777777" w:rsidR="00CD5D9F" w:rsidRPr="00554526" w:rsidRDefault="00CD5D9F" w:rsidP="00CD5D9F">
      <w:pPr>
        <w:keepNext/>
        <w:ind w:left="1134"/>
        <w:jc w:val="both"/>
        <w:rPr>
          <w:i w:val="0"/>
          <w:sz w:val="22"/>
          <w:szCs w:val="22"/>
        </w:rPr>
      </w:pPr>
    </w:p>
    <w:p w14:paraId="3FFC2349"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6E28135" w14:textId="77777777" w:rsidR="00CD5D9F" w:rsidRPr="00554526" w:rsidRDefault="00CD5D9F" w:rsidP="00CD5D9F">
      <w:pPr>
        <w:keepNext/>
        <w:ind w:left="1134"/>
        <w:jc w:val="both"/>
        <w:rPr>
          <w:i w:val="0"/>
          <w:sz w:val="22"/>
          <w:szCs w:val="22"/>
        </w:rPr>
      </w:pPr>
    </w:p>
    <w:p w14:paraId="7A83B859"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A443654" w14:textId="77777777" w:rsidR="00CD5D9F" w:rsidRPr="00554526" w:rsidRDefault="00CD5D9F" w:rsidP="00CD5D9F">
      <w:pPr>
        <w:keepNext/>
        <w:ind w:left="1134"/>
        <w:jc w:val="both"/>
        <w:rPr>
          <w:i w:val="0"/>
          <w:sz w:val="22"/>
          <w:szCs w:val="22"/>
        </w:rPr>
      </w:pPr>
    </w:p>
    <w:p w14:paraId="15E50212"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D8D1FF1" w14:textId="77777777" w:rsidR="00CD5D9F" w:rsidRPr="00554526" w:rsidRDefault="00CD5D9F" w:rsidP="00CD5D9F">
      <w:pPr>
        <w:keepNext/>
        <w:ind w:left="1134"/>
        <w:jc w:val="both"/>
        <w:rPr>
          <w:i w:val="0"/>
          <w:sz w:val="22"/>
          <w:szCs w:val="22"/>
        </w:rPr>
      </w:pPr>
    </w:p>
    <w:p w14:paraId="7A0F2B40"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2FB3A20" w14:textId="77777777" w:rsidR="00CD5D9F" w:rsidRPr="00554526" w:rsidRDefault="00CD5D9F" w:rsidP="00CD5D9F">
      <w:pPr>
        <w:keepNext/>
        <w:ind w:left="1134"/>
        <w:jc w:val="both"/>
        <w:rPr>
          <w:i w:val="0"/>
          <w:sz w:val="22"/>
          <w:szCs w:val="22"/>
        </w:rPr>
      </w:pPr>
    </w:p>
    <w:p w14:paraId="6AF1AB79"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44C3698" w14:textId="77777777" w:rsidR="00CD5D9F" w:rsidRPr="00554526" w:rsidRDefault="00CD5D9F" w:rsidP="00CD5D9F">
      <w:pPr>
        <w:keepNext/>
        <w:ind w:left="1134"/>
        <w:jc w:val="both"/>
        <w:rPr>
          <w:i w:val="0"/>
          <w:sz w:val="22"/>
          <w:szCs w:val="22"/>
        </w:rPr>
      </w:pPr>
    </w:p>
    <w:p w14:paraId="0AD745F4"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FA36838" w14:textId="77777777" w:rsidR="00CD5D9F" w:rsidRPr="00554526" w:rsidRDefault="00CD5D9F" w:rsidP="00CD5D9F">
      <w:pPr>
        <w:keepNext/>
        <w:ind w:left="1134"/>
        <w:jc w:val="both"/>
        <w:rPr>
          <w:i w:val="0"/>
          <w:sz w:val="22"/>
          <w:szCs w:val="22"/>
        </w:rPr>
      </w:pPr>
    </w:p>
    <w:p w14:paraId="3AE23098"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26F01A0" w14:textId="77777777" w:rsidR="00CD5D9F" w:rsidRPr="00554526" w:rsidRDefault="00CD5D9F" w:rsidP="00CD5D9F">
      <w:pPr>
        <w:keepNext/>
        <w:ind w:left="1134"/>
        <w:jc w:val="both"/>
        <w:rPr>
          <w:i w:val="0"/>
          <w:sz w:val="22"/>
          <w:szCs w:val="22"/>
        </w:rPr>
      </w:pPr>
    </w:p>
    <w:p w14:paraId="479E18C3"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14:paraId="1728CF2D" w14:textId="77777777" w:rsidR="00CD5D9F" w:rsidRPr="00554526" w:rsidRDefault="00CD5D9F" w:rsidP="00CD5D9F">
      <w:pPr>
        <w:ind w:left="1134"/>
        <w:jc w:val="both"/>
        <w:rPr>
          <w:i w:val="0"/>
          <w:sz w:val="22"/>
          <w:szCs w:val="22"/>
        </w:rPr>
      </w:pPr>
    </w:p>
    <w:p w14:paraId="13A0BF2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8D0F6E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9DED2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7CA042E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330E7B"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0BF3CA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86C6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85BB8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77289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B5C215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876BD59"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E4ADD85"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920F72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B68A14"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DC053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C11B05"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367B50"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258680"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A5BF8E"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B28960"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4CD2BC"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3D4C3E"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A2A71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F1CD0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53D9BE"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sectPr w:rsidR="00AD4613" w:rsidSect="008402EB">
      <w:footerReference w:type="default" r:id="rId12"/>
      <w:pgSz w:w="11906" w:h="16838"/>
      <w:pgMar w:top="1361" w:right="1202" w:bottom="1202" w:left="629"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5D38E94" w16cex:dateUtc="2024-09-26T08:10:00Z"/>
  <w16cex:commentExtensible w16cex:durableId="0595186D" w16cex:dateUtc="2024-09-26T07:52:00Z"/>
  <w16cex:commentExtensible w16cex:durableId="6E393CB6" w16cex:dateUtc="2024-09-26T07:52:00Z"/>
  <w16cex:commentExtensible w16cex:durableId="20839725" w16cex:dateUtc="2024-09-26T07: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2193EE" w16cid:durableId="55D38E94"/>
  <w16cid:commentId w16cid:paraId="203060AA" w16cid:durableId="0595186D"/>
  <w16cid:commentId w16cid:paraId="60AF9AA4" w16cid:durableId="6E393CB6"/>
  <w16cid:commentId w16cid:paraId="345182A0" w16cid:durableId="3C18475E"/>
  <w16cid:commentId w16cid:paraId="25A00BCF" w16cid:durableId="208397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21C54" w14:textId="77777777" w:rsidR="001D1FD3" w:rsidRDefault="001D1FD3">
      <w:r>
        <w:separator/>
      </w:r>
    </w:p>
  </w:endnote>
  <w:endnote w:type="continuationSeparator" w:id="0">
    <w:p w14:paraId="10AA399F" w14:textId="77777777" w:rsidR="001D1FD3" w:rsidRDefault="001D1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9C88" w14:textId="0FF56C75" w:rsidR="001D1FD3" w:rsidRPr="00733B9A" w:rsidRDefault="001D1FD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E59C1">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E59C1">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0DAE0" w14:textId="77777777" w:rsidR="001D1FD3" w:rsidRDefault="001D1FD3">
      <w:r>
        <w:separator/>
      </w:r>
    </w:p>
  </w:footnote>
  <w:footnote w:type="continuationSeparator" w:id="0">
    <w:p w14:paraId="24F9C8D2" w14:textId="77777777" w:rsidR="001D1FD3" w:rsidRDefault="001D1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56A5DE3"/>
    <w:multiLevelType w:val="hybridMultilevel"/>
    <w:tmpl w:val="200CF17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DFD42B6"/>
    <w:multiLevelType w:val="hybridMultilevel"/>
    <w:tmpl w:val="1604D91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66D1647"/>
    <w:multiLevelType w:val="hybridMultilevel"/>
    <w:tmpl w:val="8E96BD20"/>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3F1356"/>
    <w:multiLevelType w:val="hybridMultilevel"/>
    <w:tmpl w:val="0704643A"/>
    <w:lvl w:ilvl="0" w:tplc="E6E0D7FA">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392010"/>
    <w:multiLevelType w:val="hybridMultilevel"/>
    <w:tmpl w:val="9256621C"/>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5" w15:restartNumberingAfterBreak="0">
    <w:nsid w:val="25CC2F48"/>
    <w:multiLevelType w:val="hybridMultilevel"/>
    <w:tmpl w:val="479EDD9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28C36918"/>
    <w:multiLevelType w:val="hybridMultilevel"/>
    <w:tmpl w:val="FFC24AA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2A011DF7"/>
    <w:multiLevelType w:val="hybridMultilevel"/>
    <w:tmpl w:val="7646D6B6"/>
    <w:lvl w:ilvl="0" w:tplc="E6E0D7FA">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8" w15:restartNumberingAfterBreak="0">
    <w:nsid w:val="2A6E670C"/>
    <w:multiLevelType w:val="hybridMultilevel"/>
    <w:tmpl w:val="4B2E7B54"/>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2F4657EE"/>
    <w:multiLevelType w:val="hybridMultilevel"/>
    <w:tmpl w:val="0CC08C4A"/>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C1A6DE0"/>
    <w:multiLevelType w:val="hybridMultilevel"/>
    <w:tmpl w:val="CD44221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15:restartNumberingAfterBreak="0">
    <w:nsid w:val="3D66211A"/>
    <w:multiLevelType w:val="hybridMultilevel"/>
    <w:tmpl w:val="43EADF7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3DBC1BCC"/>
    <w:multiLevelType w:val="hybridMultilevel"/>
    <w:tmpl w:val="11BCD5F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5" w15:restartNumberingAfterBreak="0">
    <w:nsid w:val="3E44647E"/>
    <w:multiLevelType w:val="hybridMultilevel"/>
    <w:tmpl w:val="F468F82A"/>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6" w15:restartNumberingAfterBreak="0">
    <w:nsid w:val="3EF27DA5"/>
    <w:multiLevelType w:val="hybridMultilevel"/>
    <w:tmpl w:val="FB46585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3F2E0178"/>
    <w:multiLevelType w:val="hybridMultilevel"/>
    <w:tmpl w:val="FE546C6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4F901C8A"/>
    <w:multiLevelType w:val="hybridMultilevel"/>
    <w:tmpl w:val="EE16626A"/>
    <w:lvl w:ilvl="0" w:tplc="2AB02B34">
      <w:start w:val="1"/>
      <w:numFmt w:val="lowerRoman"/>
      <w:lvlText w:val="(%1)"/>
      <w:lvlJc w:val="left"/>
      <w:pPr>
        <w:ind w:left="1962" w:hanging="720"/>
      </w:pPr>
      <w:rPr>
        <w:rFonts w:hint="default"/>
      </w:rPr>
    </w:lvl>
    <w:lvl w:ilvl="1" w:tplc="04240019" w:tentative="1">
      <w:start w:val="1"/>
      <w:numFmt w:val="lowerLetter"/>
      <w:lvlText w:val="%2."/>
      <w:lvlJc w:val="left"/>
      <w:pPr>
        <w:ind w:left="2322" w:hanging="360"/>
      </w:pPr>
    </w:lvl>
    <w:lvl w:ilvl="2" w:tplc="0424001B" w:tentative="1">
      <w:start w:val="1"/>
      <w:numFmt w:val="lowerRoman"/>
      <w:lvlText w:val="%3."/>
      <w:lvlJc w:val="right"/>
      <w:pPr>
        <w:ind w:left="3042" w:hanging="180"/>
      </w:pPr>
    </w:lvl>
    <w:lvl w:ilvl="3" w:tplc="0424000F" w:tentative="1">
      <w:start w:val="1"/>
      <w:numFmt w:val="decimal"/>
      <w:lvlText w:val="%4."/>
      <w:lvlJc w:val="left"/>
      <w:pPr>
        <w:ind w:left="3762" w:hanging="360"/>
      </w:pPr>
    </w:lvl>
    <w:lvl w:ilvl="4" w:tplc="04240019" w:tentative="1">
      <w:start w:val="1"/>
      <w:numFmt w:val="lowerLetter"/>
      <w:lvlText w:val="%5."/>
      <w:lvlJc w:val="left"/>
      <w:pPr>
        <w:ind w:left="4482" w:hanging="360"/>
      </w:pPr>
    </w:lvl>
    <w:lvl w:ilvl="5" w:tplc="0424001B" w:tentative="1">
      <w:start w:val="1"/>
      <w:numFmt w:val="lowerRoman"/>
      <w:lvlText w:val="%6."/>
      <w:lvlJc w:val="right"/>
      <w:pPr>
        <w:ind w:left="5202" w:hanging="180"/>
      </w:pPr>
    </w:lvl>
    <w:lvl w:ilvl="6" w:tplc="0424000F" w:tentative="1">
      <w:start w:val="1"/>
      <w:numFmt w:val="decimal"/>
      <w:lvlText w:val="%7."/>
      <w:lvlJc w:val="left"/>
      <w:pPr>
        <w:ind w:left="5922" w:hanging="360"/>
      </w:pPr>
    </w:lvl>
    <w:lvl w:ilvl="7" w:tplc="04240019" w:tentative="1">
      <w:start w:val="1"/>
      <w:numFmt w:val="lowerLetter"/>
      <w:lvlText w:val="%8."/>
      <w:lvlJc w:val="left"/>
      <w:pPr>
        <w:ind w:left="6642" w:hanging="360"/>
      </w:pPr>
    </w:lvl>
    <w:lvl w:ilvl="8" w:tplc="0424001B" w:tentative="1">
      <w:start w:val="1"/>
      <w:numFmt w:val="lowerRoman"/>
      <w:lvlText w:val="%9."/>
      <w:lvlJc w:val="right"/>
      <w:pPr>
        <w:ind w:left="7362" w:hanging="180"/>
      </w:pPr>
    </w:lvl>
  </w:abstractNum>
  <w:abstractNum w:abstractNumId="3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5577056E"/>
    <w:multiLevelType w:val="hybridMultilevel"/>
    <w:tmpl w:val="F81CCD04"/>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57D5F59"/>
    <w:multiLevelType w:val="hybridMultilevel"/>
    <w:tmpl w:val="24706010"/>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15:restartNumberingAfterBreak="0">
    <w:nsid w:val="57C74136"/>
    <w:multiLevelType w:val="hybridMultilevel"/>
    <w:tmpl w:val="E0B2975C"/>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5DCB0D8A"/>
    <w:multiLevelType w:val="hybridMultilevel"/>
    <w:tmpl w:val="3098966E"/>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07E1E69"/>
    <w:multiLevelType w:val="hybridMultilevel"/>
    <w:tmpl w:val="8E303D4C"/>
    <w:lvl w:ilvl="0" w:tplc="E6E0D7FA">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4" w15:restartNumberingAfterBreak="0">
    <w:nsid w:val="64D74EDF"/>
    <w:multiLevelType w:val="hybridMultilevel"/>
    <w:tmpl w:val="3A621E9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66867CD0"/>
    <w:multiLevelType w:val="hybridMultilevel"/>
    <w:tmpl w:val="28466A6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6" w15:restartNumberingAfterBreak="0">
    <w:nsid w:val="6C873D3B"/>
    <w:multiLevelType w:val="hybridMultilevel"/>
    <w:tmpl w:val="6BB6BBE8"/>
    <w:lvl w:ilvl="0" w:tplc="91364B08">
      <w:start w:val="1"/>
      <w:numFmt w:val="bullet"/>
      <w:lvlText w:val="•"/>
      <w:lvlJc w:val="left"/>
      <w:pPr>
        <w:ind w:left="1494" w:hanging="360"/>
      </w:pPr>
      <w:rPr>
        <w:rFonts w:ascii="Arial" w:eastAsia="Times New Roman" w:hAnsi="Arial" w:hint="default"/>
        <w:b w:val="0"/>
        <w:sz w:val="22"/>
        <w:szCs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7" w15:restartNumberingAfterBreak="0">
    <w:nsid w:val="6D7B63D2"/>
    <w:multiLevelType w:val="hybridMultilevel"/>
    <w:tmpl w:val="5D28466A"/>
    <w:lvl w:ilvl="0" w:tplc="56080398">
      <w:numFmt w:val="bullet"/>
      <w:lvlText w:val="-"/>
      <w:lvlJc w:val="left"/>
      <w:pPr>
        <w:ind w:left="720" w:hanging="360"/>
      </w:pPr>
      <w:rPr>
        <w:rFonts w:ascii="Calibri" w:eastAsiaTheme="minorHAnsi" w:hAnsi="Calibri" w:cs="Times New Roman" w:hint="default"/>
      </w:rPr>
    </w:lvl>
    <w:lvl w:ilvl="1" w:tplc="91364B08">
      <w:start w:val="1"/>
      <w:numFmt w:val="bullet"/>
      <w:lvlText w:val="•"/>
      <w:lvlJc w:val="left"/>
      <w:pPr>
        <w:ind w:left="1440" w:hanging="360"/>
      </w:pPr>
      <w:rPr>
        <w:rFonts w:ascii="Arial" w:eastAsia="Times New Roman" w:hAnsi="Arial"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71E37083"/>
    <w:multiLevelType w:val="hybridMultilevel"/>
    <w:tmpl w:val="B0A4288E"/>
    <w:lvl w:ilvl="0" w:tplc="66CAA8A2">
      <w:start w:val="19"/>
      <w:numFmt w:val="bullet"/>
      <w:lvlText w:val="-"/>
      <w:lvlJc w:val="left"/>
      <w:pPr>
        <w:ind w:left="1440" w:hanging="360"/>
      </w:pPr>
      <w:rPr>
        <w:rFonts w:ascii="Calibri" w:eastAsia="Times New Roman" w:hAnsi="Calibri" w:cs="Calibri" w:hint="default"/>
      </w:rPr>
    </w:lvl>
    <w:lvl w:ilvl="1" w:tplc="53AA12F0">
      <w:numFmt w:val="bullet"/>
      <w:lvlText w:val="•"/>
      <w:lvlJc w:val="left"/>
      <w:pPr>
        <w:ind w:left="2505" w:hanging="705"/>
      </w:pPr>
      <w:rPr>
        <w:rFonts w:ascii="Times New Roman" w:eastAsia="Arial"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1" w15:restartNumberingAfterBreak="0">
    <w:nsid w:val="75DE11E6"/>
    <w:multiLevelType w:val="hybridMultilevel"/>
    <w:tmpl w:val="A906D870"/>
    <w:lvl w:ilvl="0" w:tplc="91364B08">
      <w:start w:val="1"/>
      <w:numFmt w:val="bullet"/>
      <w:lvlText w:val="•"/>
      <w:lvlJc w:val="left"/>
      <w:pPr>
        <w:ind w:left="360" w:hanging="360"/>
      </w:pPr>
      <w:rPr>
        <w:rFonts w:ascii="Arial" w:eastAsia="Times New Roman" w:hAnsi="Arial" w:hint="default"/>
        <w:b w:val="0"/>
        <w:sz w:val="22"/>
        <w:szCs w:val="22"/>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3" w15:restartNumberingAfterBreak="0">
    <w:nsid w:val="7A5B4644"/>
    <w:multiLevelType w:val="hybridMultilevel"/>
    <w:tmpl w:val="CFDA758A"/>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5"/>
  </w:num>
  <w:num w:numId="2">
    <w:abstractNumId w:val="35"/>
  </w:num>
  <w:num w:numId="3">
    <w:abstractNumId w:val="21"/>
  </w:num>
  <w:num w:numId="4">
    <w:abstractNumId w:val="28"/>
  </w:num>
  <w:num w:numId="5">
    <w:abstractNumId w:val="32"/>
  </w:num>
  <w:num w:numId="6">
    <w:abstractNumId w:val="49"/>
  </w:num>
  <w:num w:numId="7">
    <w:abstractNumId w:val="10"/>
  </w:num>
  <w:num w:numId="8">
    <w:abstractNumId w:val="0"/>
  </w:num>
  <w:num w:numId="9">
    <w:abstractNumId w:val="39"/>
  </w:num>
  <w:num w:numId="10">
    <w:abstractNumId w:val="44"/>
  </w:num>
  <w:num w:numId="11">
    <w:abstractNumId w:val="8"/>
  </w:num>
  <w:num w:numId="12">
    <w:abstractNumId w:val="1"/>
  </w:num>
  <w:num w:numId="13">
    <w:abstractNumId w:val="31"/>
  </w:num>
  <w:num w:numId="14">
    <w:abstractNumId w:val="30"/>
  </w:num>
  <w:num w:numId="15">
    <w:abstractNumId w:val="4"/>
  </w:num>
  <w:num w:numId="16">
    <w:abstractNumId w:val="48"/>
  </w:num>
  <w:num w:numId="17">
    <w:abstractNumId w:val="33"/>
  </w:num>
  <w:num w:numId="18">
    <w:abstractNumId w:val="12"/>
  </w:num>
  <w:num w:numId="19">
    <w:abstractNumId w:val="19"/>
  </w:num>
  <w:num w:numId="20">
    <w:abstractNumId w:val="36"/>
  </w:num>
  <w:num w:numId="21">
    <w:abstractNumId w:val="29"/>
  </w:num>
  <w:num w:numId="22">
    <w:abstractNumId w:val="50"/>
  </w:num>
  <w:num w:numId="23">
    <w:abstractNumId w:val="2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43"/>
  </w:num>
  <w:num w:numId="27">
    <w:abstractNumId w:val="5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6"/>
  </w:num>
  <w:num w:numId="31">
    <w:abstractNumId w:val="40"/>
  </w:num>
  <w:num w:numId="32">
    <w:abstractNumId w:val="13"/>
  </w:num>
  <w:num w:numId="33">
    <w:abstractNumId w:val="51"/>
  </w:num>
  <w:num w:numId="34">
    <w:abstractNumId w:val="16"/>
  </w:num>
  <w:num w:numId="35">
    <w:abstractNumId w:val="38"/>
  </w:num>
  <w:num w:numId="36">
    <w:abstractNumId w:val="46"/>
  </w:num>
  <w:num w:numId="37">
    <w:abstractNumId w:val="11"/>
  </w:num>
  <w:num w:numId="38">
    <w:abstractNumId w:val="27"/>
  </w:num>
  <w:num w:numId="39">
    <w:abstractNumId w:val="17"/>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47"/>
  </w:num>
  <w:num w:numId="43">
    <w:abstractNumId w:val="34"/>
  </w:num>
  <w:num w:numId="44">
    <w:abstractNumId w:val="25"/>
  </w:num>
  <w:num w:numId="45">
    <w:abstractNumId w:val="9"/>
  </w:num>
  <w:num w:numId="46">
    <w:abstractNumId w:val="26"/>
  </w:num>
  <w:num w:numId="47">
    <w:abstractNumId w:val="23"/>
  </w:num>
  <w:num w:numId="48">
    <w:abstractNumId w:val="45"/>
  </w:num>
  <w:num w:numId="49">
    <w:abstractNumId w:val="15"/>
  </w:num>
  <w:num w:numId="50">
    <w:abstractNumId w:val="37"/>
  </w:num>
  <w:num w:numId="51">
    <w:abstractNumId w:val="22"/>
  </w:num>
  <w:num w:numId="52">
    <w:abstractNumId w:val="42"/>
  </w:num>
  <w:num w:numId="53">
    <w:abstractNumId w:val="24"/>
  </w:num>
  <w:num w:numId="54">
    <w:abstractNumId w:val="5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2FFF"/>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280E"/>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1F03"/>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2B25"/>
    <w:rsid w:val="000C3E44"/>
    <w:rsid w:val="000C4538"/>
    <w:rsid w:val="000C49E8"/>
    <w:rsid w:val="000C6181"/>
    <w:rsid w:val="000C67E8"/>
    <w:rsid w:val="000C7983"/>
    <w:rsid w:val="000D45A4"/>
    <w:rsid w:val="000D5E4B"/>
    <w:rsid w:val="000D6025"/>
    <w:rsid w:val="000D6FEE"/>
    <w:rsid w:val="000D72B0"/>
    <w:rsid w:val="000D779B"/>
    <w:rsid w:val="000E3390"/>
    <w:rsid w:val="000E4748"/>
    <w:rsid w:val="000F0CD9"/>
    <w:rsid w:val="000F0DDB"/>
    <w:rsid w:val="000F5049"/>
    <w:rsid w:val="000F60CA"/>
    <w:rsid w:val="000F711B"/>
    <w:rsid w:val="000F7498"/>
    <w:rsid w:val="000F762D"/>
    <w:rsid w:val="000F7B98"/>
    <w:rsid w:val="000F7D00"/>
    <w:rsid w:val="00102870"/>
    <w:rsid w:val="00104F4E"/>
    <w:rsid w:val="00105B38"/>
    <w:rsid w:val="001108CE"/>
    <w:rsid w:val="001111E8"/>
    <w:rsid w:val="00111666"/>
    <w:rsid w:val="00113210"/>
    <w:rsid w:val="00113B4C"/>
    <w:rsid w:val="00114038"/>
    <w:rsid w:val="00114F70"/>
    <w:rsid w:val="0011788D"/>
    <w:rsid w:val="00120AEF"/>
    <w:rsid w:val="00120F46"/>
    <w:rsid w:val="00121952"/>
    <w:rsid w:val="00122C5A"/>
    <w:rsid w:val="00122F4C"/>
    <w:rsid w:val="00123D39"/>
    <w:rsid w:val="001242B7"/>
    <w:rsid w:val="00124C84"/>
    <w:rsid w:val="00125161"/>
    <w:rsid w:val="0012535E"/>
    <w:rsid w:val="00125B23"/>
    <w:rsid w:val="00127979"/>
    <w:rsid w:val="00130144"/>
    <w:rsid w:val="001308C9"/>
    <w:rsid w:val="00131AAD"/>
    <w:rsid w:val="00131B4C"/>
    <w:rsid w:val="00131DA7"/>
    <w:rsid w:val="00133C02"/>
    <w:rsid w:val="00134FE4"/>
    <w:rsid w:val="001354CB"/>
    <w:rsid w:val="00137BFF"/>
    <w:rsid w:val="00137F31"/>
    <w:rsid w:val="00140BD2"/>
    <w:rsid w:val="00140CEE"/>
    <w:rsid w:val="0014366E"/>
    <w:rsid w:val="00143A4B"/>
    <w:rsid w:val="00144778"/>
    <w:rsid w:val="00145287"/>
    <w:rsid w:val="00147823"/>
    <w:rsid w:val="00147A95"/>
    <w:rsid w:val="00150045"/>
    <w:rsid w:val="00151A2F"/>
    <w:rsid w:val="00155281"/>
    <w:rsid w:val="001552E7"/>
    <w:rsid w:val="00163ADA"/>
    <w:rsid w:val="00170136"/>
    <w:rsid w:val="00170954"/>
    <w:rsid w:val="00171115"/>
    <w:rsid w:val="00171744"/>
    <w:rsid w:val="001738C3"/>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3DAE"/>
    <w:rsid w:val="001A47A6"/>
    <w:rsid w:val="001A5B23"/>
    <w:rsid w:val="001A5FC7"/>
    <w:rsid w:val="001A7C88"/>
    <w:rsid w:val="001B1C19"/>
    <w:rsid w:val="001B2E26"/>
    <w:rsid w:val="001B37BC"/>
    <w:rsid w:val="001B460B"/>
    <w:rsid w:val="001B47DB"/>
    <w:rsid w:val="001B4930"/>
    <w:rsid w:val="001B4996"/>
    <w:rsid w:val="001B59C1"/>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1FD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E6CA9"/>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3E73"/>
    <w:rsid w:val="00215308"/>
    <w:rsid w:val="00215A60"/>
    <w:rsid w:val="0021687C"/>
    <w:rsid w:val="002223CD"/>
    <w:rsid w:val="0022291E"/>
    <w:rsid w:val="002261E0"/>
    <w:rsid w:val="0022798B"/>
    <w:rsid w:val="00230B11"/>
    <w:rsid w:val="00231528"/>
    <w:rsid w:val="00231A17"/>
    <w:rsid w:val="00233219"/>
    <w:rsid w:val="00233C01"/>
    <w:rsid w:val="00234BAD"/>
    <w:rsid w:val="0023562C"/>
    <w:rsid w:val="00245E86"/>
    <w:rsid w:val="0024742F"/>
    <w:rsid w:val="002479F4"/>
    <w:rsid w:val="00250AFE"/>
    <w:rsid w:val="00252EB9"/>
    <w:rsid w:val="00253BBE"/>
    <w:rsid w:val="00256784"/>
    <w:rsid w:val="002600A3"/>
    <w:rsid w:val="00262D26"/>
    <w:rsid w:val="00264770"/>
    <w:rsid w:val="0026575C"/>
    <w:rsid w:val="002657B1"/>
    <w:rsid w:val="00265952"/>
    <w:rsid w:val="00267254"/>
    <w:rsid w:val="0026783B"/>
    <w:rsid w:val="002728D8"/>
    <w:rsid w:val="0027445B"/>
    <w:rsid w:val="00274567"/>
    <w:rsid w:val="00274D08"/>
    <w:rsid w:val="00277AD1"/>
    <w:rsid w:val="00280D49"/>
    <w:rsid w:val="00283A7B"/>
    <w:rsid w:val="00286AD3"/>
    <w:rsid w:val="002879A4"/>
    <w:rsid w:val="00290676"/>
    <w:rsid w:val="0029147C"/>
    <w:rsid w:val="0029161F"/>
    <w:rsid w:val="00291814"/>
    <w:rsid w:val="00291853"/>
    <w:rsid w:val="002920AD"/>
    <w:rsid w:val="00294A64"/>
    <w:rsid w:val="0029526B"/>
    <w:rsid w:val="00295CBC"/>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376"/>
    <w:rsid w:val="002B75C4"/>
    <w:rsid w:val="002B7602"/>
    <w:rsid w:val="002C0DAE"/>
    <w:rsid w:val="002C0FD3"/>
    <w:rsid w:val="002C35AF"/>
    <w:rsid w:val="002C3719"/>
    <w:rsid w:val="002C5491"/>
    <w:rsid w:val="002C5C42"/>
    <w:rsid w:val="002C63B9"/>
    <w:rsid w:val="002C6A1E"/>
    <w:rsid w:val="002C6CB9"/>
    <w:rsid w:val="002D0303"/>
    <w:rsid w:val="002D100D"/>
    <w:rsid w:val="002D141E"/>
    <w:rsid w:val="002D1A15"/>
    <w:rsid w:val="002D2A2C"/>
    <w:rsid w:val="002D529B"/>
    <w:rsid w:val="002D74E1"/>
    <w:rsid w:val="002D7B25"/>
    <w:rsid w:val="002D7F75"/>
    <w:rsid w:val="002E0D36"/>
    <w:rsid w:val="002E0E16"/>
    <w:rsid w:val="002E135B"/>
    <w:rsid w:val="002E266C"/>
    <w:rsid w:val="002E39AE"/>
    <w:rsid w:val="002E3BAB"/>
    <w:rsid w:val="002E46C0"/>
    <w:rsid w:val="002E4990"/>
    <w:rsid w:val="002E5E3C"/>
    <w:rsid w:val="002E7C6F"/>
    <w:rsid w:val="002E7D8F"/>
    <w:rsid w:val="002F0D66"/>
    <w:rsid w:val="002F0E7F"/>
    <w:rsid w:val="002F1174"/>
    <w:rsid w:val="002F1DD8"/>
    <w:rsid w:val="002F28E5"/>
    <w:rsid w:val="002F3EAC"/>
    <w:rsid w:val="002F49D8"/>
    <w:rsid w:val="002F5233"/>
    <w:rsid w:val="00300092"/>
    <w:rsid w:val="003041EF"/>
    <w:rsid w:val="0030485C"/>
    <w:rsid w:val="00304E2A"/>
    <w:rsid w:val="003057AC"/>
    <w:rsid w:val="0030585A"/>
    <w:rsid w:val="00305D62"/>
    <w:rsid w:val="00305F99"/>
    <w:rsid w:val="00310F91"/>
    <w:rsid w:val="00311A27"/>
    <w:rsid w:val="00312592"/>
    <w:rsid w:val="00314A37"/>
    <w:rsid w:val="00315691"/>
    <w:rsid w:val="003213A3"/>
    <w:rsid w:val="0032177B"/>
    <w:rsid w:val="00321E1D"/>
    <w:rsid w:val="0032250B"/>
    <w:rsid w:val="0032259E"/>
    <w:rsid w:val="00324126"/>
    <w:rsid w:val="00324EA4"/>
    <w:rsid w:val="0032527A"/>
    <w:rsid w:val="0032783C"/>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3BF7"/>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6231"/>
    <w:rsid w:val="003A09A1"/>
    <w:rsid w:val="003A1382"/>
    <w:rsid w:val="003A2687"/>
    <w:rsid w:val="003A2B2E"/>
    <w:rsid w:val="003A4536"/>
    <w:rsid w:val="003A6F0D"/>
    <w:rsid w:val="003B066A"/>
    <w:rsid w:val="003B1634"/>
    <w:rsid w:val="003B26F9"/>
    <w:rsid w:val="003B3C47"/>
    <w:rsid w:val="003B4F4D"/>
    <w:rsid w:val="003C10CA"/>
    <w:rsid w:val="003C15A8"/>
    <w:rsid w:val="003C287C"/>
    <w:rsid w:val="003C5E63"/>
    <w:rsid w:val="003C5EEA"/>
    <w:rsid w:val="003C7484"/>
    <w:rsid w:val="003C7D0A"/>
    <w:rsid w:val="003D0F01"/>
    <w:rsid w:val="003D2636"/>
    <w:rsid w:val="003D4C49"/>
    <w:rsid w:val="003D51DD"/>
    <w:rsid w:val="003D5A9B"/>
    <w:rsid w:val="003D6152"/>
    <w:rsid w:val="003E0353"/>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1DED"/>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2315"/>
    <w:rsid w:val="00473D1B"/>
    <w:rsid w:val="00473D86"/>
    <w:rsid w:val="0047449E"/>
    <w:rsid w:val="0047631C"/>
    <w:rsid w:val="0047654D"/>
    <w:rsid w:val="00477E6C"/>
    <w:rsid w:val="0048013A"/>
    <w:rsid w:val="00480CF3"/>
    <w:rsid w:val="0048155C"/>
    <w:rsid w:val="004836EC"/>
    <w:rsid w:val="00483DFC"/>
    <w:rsid w:val="004853F5"/>
    <w:rsid w:val="00487F94"/>
    <w:rsid w:val="00491159"/>
    <w:rsid w:val="00491CDD"/>
    <w:rsid w:val="00492305"/>
    <w:rsid w:val="00492D40"/>
    <w:rsid w:val="00495775"/>
    <w:rsid w:val="00496763"/>
    <w:rsid w:val="004A1F08"/>
    <w:rsid w:val="004A39AF"/>
    <w:rsid w:val="004A4BED"/>
    <w:rsid w:val="004A57A9"/>
    <w:rsid w:val="004A699A"/>
    <w:rsid w:val="004B02EB"/>
    <w:rsid w:val="004B04EA"/>
    <w:rsid w:val="004B0A83"/>
    <w:rsid w:val="004B0CF7"/>
    <w:rsid w:val="004B2AA9"/>
    <w:rsid w:val="004B3DAD"/>
    <w:rsid w:val="004B4808"/>
    <w:rsid w:val="004B5329"/>
    <w:rsid w:val="004B587B"/>
    <w:rsid w:val="004C2564"/>
    <w:rsid w:val="004C650B"/>
    <w:rsid w:val="004D2FC0"/>
    <w:rsid w:val="004D5356"/>
    <w:rsid w:val="004D59E8"/>
    <w:rsid w:val="004D602A"/>
    <w:rsid w:val="004D7850"/>
    <w:rsid w:val="004D7E29"/>
    <w:rsid w:val="004E2AAE"/>
    <w:rsid w:val="004E32A9"/>
    <w:rsid w:val="004E3642"/>
    <w:rsid w:val="004E3D94"/>
    <w:rsid w:val="004E4EE7"/>
    <w:rsid w:val="004E5C19"/>
    <w:rsid w:val="004E67FF"/>
    <w:rsid w:val="004F189F"/>
    <w:rsid w:val="004F29DD"/>
    <w:rsid w:val="004F3490"/>
    <w:rsid w:val="004F74D1"/>
    <w:rsid w:val="004F7EFF"/>
    <w:rsid w:val="00502857"/>
    <w:rsid w:val="00503AF5"/>
    <w:rsid w:val="00505578"/>
    <w:rsid w:val="0050712A"/>
    <w:rsid w:val="00512895"/>
    <w:rsid w:val="00516A5D"/>
    <w:rsid w:val="00520112"/>
    <w:rsid w:val="00521D5E"/>
    <w:rsid w:val="005225D2"/>
    <w:rsid w:val="00522EE3"/>
    <w:rsid w:val="0052330F"/>
    <w:rsid w:val="00523EE6"/>
    <w:rsid w:val="00524482"/>
    <w:rsid w:val="00527712"/>
    <w:rsid w:val="005307A0"/>
    <w:rsid w:val="005312E4"/>
    <w:rsid w:val="00531669"/>
    <w:rsid w:val="00531CBB"/>
    <w:rsid w:val="005334E4"/>
    <w:rsid w:val="00533B55"/>
    <w:rsid w:val="005357E9"/>
    <w:rsid w:val="00536CEA"/>
    <w:rsid w:val="00537320"/>
    <w:rsid w:val="00537B55"/>
    <w:rsid w:val="0054060B"/>
    <w:rsid w:val="00540635"/>
    <w:rsid w:val="005410D4"/>
    <w:rsid w:val="00542129"/>
    <w:rsid w:val="00542CC1"/>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367A"/>
    <w:rsid w:val="00566A0C"/>
    <w:rsid w:val="00567E51"/>
    <w:rsid w:val="00570D8C"/>
    <w:rsid w:val="00572314"/>
    <w:rsid w:val="0057443B"/>
    <w:rsid w:val="00574F80"/>
    <w:rsid w:val="005750A9"/>
    <w:rsid w:val="00575625"/>
    <w:rsid w:val="005757A1"/>
    <w:rsid w:val="00576A61"/>
    <w:rsid w:val="00583657"/>
    <w:rsid w:val="005845FB"/>
    <w:rsid w:val="0058589C"/>
    <w:rsid w:val="00585FE3"/>
    <w:rsid w:val="00587BE0"/>
    <w:rsid w:val="00587C0D"/>
    <w:rsid w:val="005908EC"/>
    <w:rsid w:val="00590CB1"/>
    <w:rsid w:val="00591060"/>
    <w:rsid w:val="005914B2"/>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779"/>
    <w:rsid w:val="005C7FE8"/>
    <w:rsid w:val="005D04FE"/>
    <w:rsid w:val="005D083D"/>
    <w:rsid w:val="005D12AD"/>
    <w:rsid w:val="005D16DB"/>
    <w:rsid w:val="005D2B1D"/>
    <w:rsid w:val="005D3625"/>
    <w:rsid w:val="005D39BE"/>
    <w:rsid w:val="005D41F3"/>
    <w:rsid w:val="005D44F2"/>
    <w:rsid w:val="005D50A3"/>
    <w:rsid w:val="005D50B5"/>
    <w:rsid w:val="005D5336"/>
    <w:rsid w:val="005D5B22"/>
    <w:rsid w:val="005D6776"/>
    <w:rsid w:val="005D7045"/>
    <w:rsid w:val="005D75FD"/>
    <w:rsid w:val="005D7AA5"/>
    <w:rsid w:val="005E0C14"/>
    <w:rsid w:val="005E0FF4"/>
    <w:rsid w:val="005E16ED"/>
    <w:rsid w:val="005E1EB0"/>
    <w:rsid w:val="005E22C1"/>
    <w:rsid w:val="005E3307"/>
    <w:rsid w:val="005F23D2"/>
    <w:rsid w:val="005F2FD5"/>
    <w:rsid w:val="005F36DC"/>
    <w:rsid w:val="005F4911"/>
    <w:rsid w:val="005F6C60"/>
    <w:rsid w:val="005F71F9"/>
    <w:rsid w:val="00600F7F"/>
    <w:rsid w:val="00602452"/>
    <w:rsid w:val="0060274D"/>
    <w:rsid w:val="00603729"/>
    <w:rsid w:val="00605064"/>
    <w:rsid w:val="00605204"/>
    <w:rsid w:val="00605339"/>
    <w:rsid w:val="00606F78"/>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364A"/>
    <w:rsid w:val="00635936"/>
    <w:rsid w:val="006363A6"/>
    <w:rsid w:val="00636F89"/>
    <w:rsid w:val="006418F3"/>
    <w:rsid w:val="00642A83"/>
    <w:rsid w:val="00643D03"/>
    <w:rsid w:val="00644B84"/>
    <w:rsid w:val="00646122"/>
    <w:rsid w:val="00647062"/>
    <w:rsid w:val="006477BE"/>
    <w:rsid w:val="00650960"/>
    <w:rsid w:val="00651637"/>
    <w:rsid w:val="00651A29"/>
    <w:rsid w:val="006537C7"/>
    <w:rsid w:val="00654797"/>
    <w:rsid w:val="00654859"/>
    <w:rsid w:val="00656660"/>
    <w:rsid w:val="00656A28"/>
    <w:rsid w:val="00657F61"/>
    <w:rsid w:val="00660009"/>
    <w:rsid w:val="006651D9"/>
    <w:rsid w:val="00666FF0"/>
    <w:rsid w:val="00670661"/>
    <w:rsid w:val="00671036"/>
    <w:rsid w:val="0067147B"/>
    <w:rsid w:val="00671B1E"/>
    <w:rsid w:val="0067239B"/>
    <w:rsid w:val="00672EB8"/>
    <w:rsid w:val="00674BBB"/>
    <w:rsid w:val="006761A9"/>
    <w:rsid w:val="00676FD1"/>
    <w:rsid w:val="006801C1"/>
    <w:rsid w:val="006802A6"/>
    <w:rsid w:val="00681956"/>
    <w:rsid w:val="00682D07"/>
    <w:rsid w:val="00682DC1"/>
    <w:rsid w:val="00682E71"/>
    <w:rsid w:val="00683417"/>
    <w:rsid w:val="00684395"/>
    <w:rsid w:val="00684DFD"/>
    <w:rsid w:val="00686244"/>
    <w:rsid w:val="00686662"/>
    <w:rsid w:val="00687E72"/>
    <w:rsid w:val="00690B44"/>
    <w:rsid w:val="00693B1F"/>
    <w:rsid w:val="006953F1"/>
    <w:rsid w:val="00696163"/>
    <w:rsid w:val="00697B24"/>
    <w:rsid w:val="006A0F24"/>
    <w:rsid w:val="006A2A3B"/>
    <w:rsid w:val="006A5BB1"/>
    <w:rsid w:val="006A5FCB"/>
    <w:rsid w:val="006A602F"/>
    <w:rsid w:val="006B00EC"/>
    <w:rsid w:val="006B0CC4"/>
    <w:rsid w:val="006B3EE1"/>
    <w:rsid w:val="006B40FC"/>
    <w:rsid w:val="006B4FF6"/>
    <w:rsid w:val="006B611B"/>
    <w:rsid w:val="006B6A6B"/>
    <w:rsid w:val="006B6C39"/>
    <w:rsid w:val="006B6E08"/>
    <w:rsid w:val="006B71C8"/>
    <w:rsid w:val="006B7900"/>
    <w:rsid w:val="006B7ACA"/>
    <w:rsid w:val="006C0FB5"/>
    <w:rsid w:val="006C198D"/>
    <w:rsid w:val="006C3A74"/>
    <w:rsid w:val="006C4767"/>
    <w:rsid w:val="006C4E3A"/>
    <w:rsid w:val="006C5252"/>
    <w:rsid w:val="006C62F5"/>
    <w:rsid w:val="006C7CA5"/>
    <w:rsid w:val="006D112F"/>
    <w:rsid w:val="006D2479"/>
    <w:rsid w:val="006D466B"/>
    <w:rsid w:val="006D4B54"/>
    <w:rsid w:val="006D68B8"/>
    <w:rsid w:val="006D77F6"/>
    <w:rsid w:val="006E1E27"/>
    <w:rsid w:val="006E4406"/>
    <w:rsid w:val="006E536E"/>
    <w:rsid w:val="006F0BEB"/>
    <w:rsid w:val="006F0C48"/>
    <w:rsid w:val="006F23C8"/>
    <w:rsid w:val="006F436F"/>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3E0"/>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37A09"/>
    <w:rsid w:val="0074047F"/>
    <w:rsid w:val="007408A6"/>
    <w:rsid w:val="00742CA7"/>
    <w:rsid w:val="00743BB4"/>
    <w:rsid w:val="007458EA"/>
    <w:rsid w:val="00747D48"/>
    <w:rsid w:val="007530DA"/>
    <w:rsid w:val="00753B83"/>
    <w:rsid w:val="00754DBD"/>
    <w:rsid w:val="007552E1"/>
    <w:rsid w:val="00755493"/>
    <w:rsid w:val="00755ED6"/>
    <w:rsid w:val="007565C6"/>
    <w:rsid w:val="00764369"/>
    <w:rsid w:val="0076675C"/>
    <w:rsid w:val="0076785E"/>
    <w:rsid w:val="00771C00"/>
    <w:rsid w:val="0077284D"/>
    <w:rsid w:val="00772C66"/>
    <w:rsid w:val="00772D4F"/>
    <w:rsid w:val="007739E2"/>
    <w:rsid w:val="0077569F"/>
    <w:rsid w:val="007759AD"/>
    <w:rsid w:val="00775DAE"/>
    <w:rsid w:val="00776B81"/>
    <w:rsid w:val="00782499"/>
    <w:rsid w:val="00782C8C"/>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97010"/>
    <w:rsid w:val="007A21A0"/>
    <w:rsid w:val="007A28B0"/>
    <w:rsid w:val="007A2CA3"/>
    <w:rsid w:val="007A2FD0"/>
    <w:rsid w:val="007A5425"/>
    <w:rsid w:val="007A601E"/>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CA5"/>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8DE"/>
    <w:rsid w:val="00805996"/>
    <w:rsid w:val="008074E6"/>
    <w:rsid w:val="00811365"/>
    <w:rsid w:val="0081433A"/>
    <w:rsid w:val="00815BE4"/>
    <w:rsid w:val="00821B3F"/>
    <w:rsid w:val="008236AA"/>
    <w:rsid w:val="00823FEE"/>
    <w:rsid w:val="00824CE4"/>
    <w:rsid w:val="00824FEA"/>
    <w:rsid w:val="0082605D"/>
    <w:rsid w:val="00826C6F"/>
    <w:rsid w:val="008309EF"/>
    <w:rsid w:val="00831D84"/>
    <w:rsid w:val="00832167"/>
    <w:rsid w:val="00833021"/>
    <w:rsid w:val="008343F8"/>
    <w:rsid w:val="008359FC"/>
    <w:rsid w:val="008376E2"/>
    <w:rsid w:val="00837A16"/>
    <w:rsid w:val="00837C63"/>
    <w:rsid w:val="008402EB"/>
    <w:rsid w:val="00843176"/>
    <w:rsid w:val="008439CE"/>
    <w:rsid w:val="008453CA"/>
    <w:rsid w:val="00846B6A"/>
    <w:rsid w:val="00847D4B"/>
    <w:rsid w:val="00847FB5"/>
    <w:rsid w:val="00852E20"/>
    <w:rsid w:val="0085311F"/>
    <w:rsid w:val="00855081"/>
    <w:rsid w:val="00856088"/>
    <w:rsid w:val="00856C65"/>
    <w:rsid w:val="008600D9"/>
    <w:rsid w:val="00861863"/>
    <w:rsid w:val="00861CD1"/>
    <w:rsid w:val="00861CFE"/>
    <w:rsid w:val="0086213D"/>
    <w:rsid w:val="0086272D"/>
    <w:rsid w:val="00862ED6"/>
    <w:rsid w:val="008645F2"/>
    <w:rsid w:val="00864849"/>
    <w:rsid w:val="00865ED0"/>
    <w:rsid w:val="00867ADC"/>
    <w:rsid w:val="0087149E"/>
    <w:rsid w:val="00872BF8"/>
    <w:rsid w:val="00874270"/>
    <w:rsid w:val="00875881"/>
    <w:rsid w:val="00876A96"/>
    <w:rsid w:val="00877CAC"/>
    <w:rsid w:val="00880152"/>
    <w:rsid w:val="00881529"/>
    <w:rsid w:val="00886629"/>
    <w:rsid w:val="008873C9"/>
    <w:rsid w:val="00891D68"/>
    <w:rsid w:val="0089415D"/>
    <w:rsid w:val="0089448B"/>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04D"/>
    <w:rsid w:val="008B431E"/>
    <w:rsid w:val="008B729B"/>
    <w:rsid w:val="008C257F"/>
    <w:rsid w:val="008C31C1"/>
    <w:rsid w:val="008C570B"/>
    <w:rsid w:val="008C5C01"/>
    <w:rsid w:val="008C72C4"/>
    <w:rsid w:val="008C7721"/>
    <w:rsid w:val="008C7838"/>
    <w:rsid w:val="008D1AB9"/>
    <w:rsid w:val="008D215B"/>
    <w:rsid w:val="008D2D2A"/>
    <w:rsid w:val="008D3A63"/>
    <w:rsid w:val="008D4C3B"/>
    <w:rsid w:val="008D6147"/>
    <w:rsid w:val="008E0854"/>
    <w:rsid w:val="008E3183"/>
    <w:rsid w:val="008E3D1E"/>
    <w:rsid w:val="008E3E42"/>
    <w:rsid w:val="008E48C2"/>
    <w:rsid w:val="008E6E34"/>
    <w:rsid w:val="008F0E7A"/>
    <w:rsid w:val="008F2E5E"/>
    <w:rsid w:val="008F34F6"/>
    <w:rsid w:val="008F38A1"/>
    <w:rsid w:val="008F3963"/>
    <w:rsid w:val="008F4720"/>
    <w:rsid w:val="008F568D"/>
    <w:rsid w:val="008F61C8"/>
    <w:rsid w:val="009002F1"/>
    <w:rsid w:val="00900C59"/>
    <w:rsid w:val="0090359C"/>
    <w:rsid w:val="009045F4"/>
    <w:rsid w:val="009047F1"/>
    <w:rsid w:val="00905AF1"/>
    <w:rsid w:val="00910A48"/>
    <w:rsid w:val="00910E99"/>
    <w:rsid w:val="009123D1"/>
    <w:rsid w:val="00912B19"/>
    <w:rsid w:val="0091490E"/>
    <w:rsid w:val="009152DA"/>
    <w:rsid w:val="009161E8"/>
    <w:rsid w:val="009166A0"/>
    <w:rsid w:val="009166B2"/>
    <w:rsid w:val="00917FBF"/>
    <w:rsid w:val="0092105B"/>
    <w:rsid w:val="009228D8"/>
    <w:rsid w:val="00922B66"/>
    <w:rsid w:val="00925D12"/>
    <w:rsid w:val="00926F33"/>
    <w:rsid w:val="0092794B"/>
    <w:rsid w:val="00932EE0"/>
    <w:rsid w:val="009405A5"/>
    <w:rsid w:val="00940C39"/>
    <w:rsid w:val="00940E7D"/>
    <w:rsid w:val="00942A1C"/>
    <w:rsid w:val="00943943"/>
    <w:rsid w:val="009440B4"/>
    <w:rsid w:val="009441C4"/>
    <w:rsid w:val="009443E4"/>
    <w:rsid w:val="00945983"/>
    <w:rsid w:val="009473F9"/>
    <w:rsid w:val="009510E4"/>
    <w:rsid w:val="009513D6"/>
    <w:rsid w:val="00952961"/>
    <w:rsid w:val="00953EC7"/>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6E8"/>
    <w:rsid w:val="00985F53"/>
    <w:rsid w:val="009860B9"/>
    <w:rsid w:val="0098733E"/>
    <w:rsid w:val="00987579"/>
    <w:rsid w:val="009916E4"/>
    <w:rsid w:val="0099224D"/>
    <w:rsid w:val="00994C93"/>
    <w:rsid w:val="00995413"/>
    <w:rsid w:val="0099550E"/>
    <w:rsid w:val="00996AA9"/>
    <w:rsid w:val="00996F50"/>
    <w:rsid w:val="00997356"/>
    <w:rsid w:val="00997C68"/>
    <w:rsid w:val="009A1150"/>
    <w:rsid w:val="009A2131"/>
    <w:rsid w:val="009A3344"/>
    <w:rsid w:val="009A44D8"/>
    <w:rsid w:val="009A4923"/>
    <w:rsid w:val="009B1103"/>
    <w:rsid w:val="009B236F"/>
    <w:rsid w:val="009B3921"/>
    <w:rsid w:val="009B6903"/>
    <w:rsid w:val="009B6DE3"/>
    <w:rsid w:val="009B79BC"/>
    <w:rsid w:val="009C10D7"/>
    <w:rsid w:val="009C18B7"/>
    <w:rsid w:val="009C2697"/>
    <w:rsid w:val="009C4BA3"/>
    <w:rsid w:val="009C702D"/>
    <w:rsid w:val="009C70C2"/>
    <w:rsid w:val="009D06E2"/>
    <w:rsid w:val="009D1768"/>
    <w:rsid w:val="009D3766"/>
    <w:rsid w:val="009D5EC1"/>
    <w:rsid w:val="009D6991"/>
    <w:rsid w:val="009E16DA"/>
    <w:rsid w:val="009E1D71"/>
    <w:rsid w:val="009E2B79"/>
    <w:rsid w:val="009E42B7"/>
    <w:rsid w:val="009E59C1"/>
    <w:rsid w:val="009E7A2B"/>
    <w:rsid w:val="009F0196"/>
    <w:rsid w:val="009F3DF3"/>
    <w:rsid w:val="009F4BA2"/>
    <w:rsid w:val="009F5423"/>
    <w:rsid w:val="009F58A3"/>
    <w:rsid w:val="009F6785"/>
    <w:rsid w:val="00A007E9"/>
    <w:rsid w:val="00A02E0C"/>
    <w:rsid w:val="00A0417E"/>
    <w:rsid w:val="00A04499"/>
    <w:rsid w:val="00A06943"/>
    <w:rsid w:val="00A069CE"/>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67E1"/>
    <w:rsid w:val="00A377EE"/>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4318"/>
    <w:rsid w:val="00A65D73"/>
    <w:rsid w:val="00A6609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12A6"/>
    <w:rsid w:val="00AA21D7"/>
    <w:rsid w:val="00AA27B7"/>
    <w:rsid w:val="00AA382B"/>
    <w:rsid w:val="00AA6B28"/>
    <w:rsid w:val="00AA7011"/>
    <w:rsid w:val="00AB00F7"/>
    <w:rsid w:val="00AB32E1"/>
    <w:rsid w:val="00AB3EF5"/>
    <w:rsid w:val="00AB4134"/>
    <w:rsid w:val="00AB4B48"/>
    <w:rsid w:val="00AC0A5E"/>
    <w:rsid w:val="00AC14EA"/>
    <w:rsid w:val="00AC1CE1"/>
    <w:rsid w:val="00AC2131"/>
    <w:rsid w:val="00AC25DD"/>
    <w:rsid w:val="00AC2626"/>
    <w:rsid w:val="00AC2E64"/>
    <w:rsid w:val="00AC314C"/>
    <w:rsid w:val="00AC56CB"/>
    <w:rsid w:val="00AC57C8"/>
    <w:rsid w:val="00AC583F"/>
    <w:rsid w:val="00AC6210"/>
    <w:rsid w:val="00AC708C"/>
    <w:rsid w:val="00AC785C"/>
    <w:rsid w:val="00AD0BBB"/>
    <w:rsid w:val="00AD0CD0"/>
    <w:rsid w:val="00AD0E2D"/>
    <w:rsid w:val="00AD1558"/>
    <w:rsid w:val="00AD4185"/>
    <w:rsid w:val="00AD4613"/>
    <w:rsid w:val="00AD5017"/>
    <w:rsid w:val="00AD5511"/>
    <w:rsid w:val="00AD58BD"/>
    <w:rsid w:val="00AD6F80"/>
    <w:rsid w:val="00AD7BB4"/>
    <w:rsid w:val="00AE0948"/>
    <w:rsid w:val="00AE2E89"/>
    <w:rsid w:val="00AE3F35"/>
    <w:rsid w:val="00AE4A7B"/>
    <w:rsid w:val="00AE562F"/>
    <w:rsid w:val="00AF0760"/>
    <w:rsid w:val="00AF0D01"/>
    <w:rsid w:val="00AF0E35"/>
    <w:rsid w:val="00AF100B"/>
    <w:rsid w:val="00AF175A"/>
    <w:rsid w:val="00AF21D5"/>
    <w:rsid w:val="00AF614B"/>
    <w:rsid w:val="00AF6863"/>
    <w:rsid w:val="00AF718A"/>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07BA8"/>
    <w:rsid w:val="00B1103A"/>
    <w:rsid w:val="00B114FD"/>
    <w:rsid w:val="00B11732"/>
    <w:rsid w:val="00B12A9B"/>
    <w:rsid w:val="00B1323A"/>
    <w:rsid w:val="00B132B2"/>
    <w:rsid w:val="00B14316"/>
    <w:rsid w:val="00B160BD"/>
    <w:rsid w:val="00B163A3"/>
    <w:rsid w:val="00B16A69"/>
    <w:rsid w:val="00B16AC0"/>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38A5"/>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BC8"/>
    <w:rsid w:val="00B67F68"/>
    <w:rsid w:val="00B67FCB"/>
    <w:rsid w:val="00B72841"/>
    <w:rsid w:val="00B73AC3"/>
    <w:rsid w:val="00B740C3"/>
    <w:rsid w:val="00B76B23"/>
    <w:rsid w:val="00B76F4B"/>
    <w:rsid w:val="00B77278"/>
    <w:rsid w:val="00B772DF"/>
    <w:rsid w:val="00B80473"/>
    <w:rsid w:val="00B830EE"/>
    <w:rsid w:val="00B8507B"/>
    <w:rsid w:val="00B86A92"/>
    <w:rsid w:val="00B87110"/>
    <w:rsid w:val="00B87685"/>
    <w:rsid w:val="00B87B18"/>
    <w:rsid w:val="00B87D06"/>
    <w:rsid w:val="00B91201"/>
    <w:rsid w:val="00B914AB"/>
    <w:rsid w:val="00B915A7"/>
    <w:rsid w:val="00B91CCC"/>
    <w:rsid w:val="00B92035"/>
    <w:rsid w:val="00B92051"/>
    <w:rsid w:val="00B92A05"/>
    <w:rsid w:val="00B93F47"/>
    <w:rsid w:val="00BA02E8"/>
    <w:rsid w:val="00BA060B"/>
    <w:rsid w:val="00BA0A34"/>
    <w:rsid w:val="00BA2ACA"/>
    <w:rsid w:val="00BA2AF7"/>
    <w:rsid w:val="00BA302B"/>
    <w:rsid w:val="00BA411D"/>
    <w:rsid w:val="00BA6F7D"/>
    <w:rsid w:val="00BA76DC"/>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E3BA0"/>
    <w:rsid w:val="00BE6EA3"/>
    <w:rsid w:val="00BF03F9"/>
    <w:rsid w:val="00BF1B7E"/>
    <w:rsid w:val="00BF292D"/>
    <w:rsid w:val="00BF32CF"/>
    <w:rsid w:val="00BF363F"/>
    <w:rsid w:val="00BF5F9D"/>
    <w:rsid w:val="00BF69FA"/>
    <w:rsid w:val="00BF79E5"/>
    <w:rsid w:val="00C01291"/>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070E"/>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665F3"/>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072"/>
    <w:rsid w:val="00C84AB9"/>
    <w:rsid w:val="00C86B9B"/>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5F5B"/>
    <w:rsid w:val="00CB6A70"/>
    <w:rsid w:val="00CB7418"/>
    <w:rsid w:val="00CB7AC7"/>
    <w:rsid w:val="00CC25A3"/>
    <w:rsid w:val="00CC25C9"/>
    <w:rsid w:val="00CC2B50"/>
    <w:rsid w:val="00CC30C0"/>
    <w:rsid w:val="00CC3E47"/>
    <w:rsid w:val="00CC78C0"/>
    <w:rsid w:val="00CD07A1"/>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34F"/>
    <w:rsid w:val="00CE7E80"/>
    <w:rsid w:val="00CF21C2"/>
    <w:rsid w:val="00CF225F"/>
    <w:rsid w:val="00CF365E"/>
    <w:rsid w:val="00CF38D0"/>
    <w:rsid w:val="00CF4870"/>
    <w:rsid w:val="00CF4CFB"/>
    <w:rsid w:val="00CF4EB6"/>
    <w:rsid w:val="00CF5260"/>
    <w:rsid w:val="00CF6BC0"/>
    <w:rsid w:val="00D0005F"/>
    <w:rsid w:val="00D000AE"/>
    <w:rsid w:val="00D00D74"/>
    <w:rsid w:val="00D028AF"/>
    <w:rsid w:val="00D02D37"/>
    <w:rsid w:val="00D048CD"/>
    <w:rsid w:val="00D0529F"/>
    <w:rsid w:val="00D10235"/>
    <w:rsid w:val="00D1435E"/>
    <w:rsid w:val="00D15152"/>
    <w:rsid w:val="00D15E73"/>
    <w:rsid w:val="00D161DC"/>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6FF4"/>
    <w:rsid w:val="00D475F6"/>
    <w:rsid w:val="00D47BEC"/>
    <w:rsid w:val="00D50B0D"/>
    <w:rsid w:val="00D51369"/>
    <w:rsid w:val="00D55135"/>
    <w:rsid w:val="00D55846"/>
    <w:rsid w:val="00D55920"/>
    <w:rsid w:val="00D568AA"/>
    <w:rsid w:val="00D60192"/>
    <w:rsid w:val="00D60CE1"/>
    <w:rsid w:val="00D62B24"/>
    <w:rsid w:val="00D63D1C"/>
    <w:rsid w:val="00D63D56"/>
    <w:rsid w:val="00D64567"/>
    <w:rsid w:val="00D65669"/>
    <w:rsid w:val="00D67008"/>
    <w:rsid w:val="00D67EE9"/>
    <w:rsid w:val="00D71485"/>
    <w:rsid w:val="00D74093"/>
    <w:rsid w:val="00D74E7E"/>
    <w:rsid w:val="00D761D1"/>
    <w:rsid w:val="00D76EBB"/>
    <w:rsid w:val="00D802AA"/>
    <w:rsid w:val="00D81366"/>
    <w:rsid w:val="00D82FE4"/>
    <w:rsid w:val="00D839F9"/>
    <w:rsid w:val="00D84B5C"/>
    <w:rsid w:val="00D859BE"/>
    <w:rsid w:val="00D86980"/>
    <w:rsid w:val="00D86AE8"/>
    <w:rsid w:val="00D8721E"/>
    <w:rsid w:val="00D87308"/>
    <w:rsid w:val="00D906E4"/>
    <w:rsid w:val="00D93ADA"/>
    <w:rsid w:val="00D93CBE"/>
    <w:rsid w:val="00D94711"/>
    <w:rsid w:val="00D94D99"/>
    <w:rsid w:val="00D94FDD"/>
    <w:rsid w:val="00D970B0"/>
    <w:rsid w:val="00DA0F0E"/>
    <w:rsid w:val="00DA137D"/>
    <w:rsid w:val="00DA1AF5"/>
    <w:rsid w:val="00DA2146"/>
    <w:rsid w:val="00DA2BAB"/>
    <w:rsid w:val="00DA34D5"/>
    <w:rsid w:val="00DA4478"/>
    <w:rsid w:val="00DA4A73"/>
    <w:rsid w:val="00DB0142"/>
    <w:rsid w:val="00DB02DD"/>
    <w:rsid w:val="00DB046D"/>
    <w:rsid w:val="00DB1A52"/>
    <w:rsid w:val="00DB3553"/>
    <w:rsid w:val="00DB6B75"/>
    <w:rsid w:val="00DB6E52"/>
    <w:rsid w:val="00DB7916"/>
    <w:rsid w:val="00DB7B10"/>
    <w:rsid w:val="00DC0C2F"/>
    <w:rsid w:val="00DC115B"/>
    <w:rsid w:val="00DC1198"/>
    <w:rsid w:val="00DC1AE9"/>
    <w:rsid w:val="00DC26F3"/>
    <w:rsid w:val="00DC33FD"/>
    <w:rsid w:val="00DC51D7"/>
    <w:rsid w:val="00DC5C44"/>
    <w:rsid w:val="00DD07DB"/>
    <w:rsid w:val="00DD1284"/>
    <w:rsid w:val="00DD1CBF"/>
    <w:rsid w:val="00DD2A04"/>
    <w:rsid w:val="00DD50C8"/>
    <w:rsid w:val="00DD5E26"/>
    <w:rsid w:val="00DD7DBD"/>
    <w:rsid w:val="00DE0885"/>
    <w:rsid w:val="00DE08B9"/>
    <w:rsid w:val="00DE0FEA"/>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0423"/>
    <w:rsid w:val="00E31EFF"/>
    <w:rsid w:val="00E32423"/>
    <w:rsid w:val="00E33BF7"/>
    <w:rsid w:val="00E35F06"/>
    <w:rsid w:val="00E36D75"/>
    <w:rsid w:val="00E37A3B"/>
    <w:rsid w:val="00E40B62"/>
    <w:rsid w:val="00E42B3A"/>
    <w:rsid w:val="00E42BE2"/>
    <w:rsid w:val="00E434D7"/>
    <w:rsid w:val="00E44966"/>
    <w:rsid w:val="00E44C81"/>
    <w:rsid w:val="00E4638A"/>
    <w:rsid w:val="00E5323D"/>
    <w:rsid w:val="00E53285"/>
    <w:rsid w:val="00E55714"/>
    <w:rsid w:val="00E5603C"/>
    <w:rsid w:val="00E56679"/>
    <w:rsid w:val="00E57106"/>
    <w:rsid w:val="00E57885"/>
    <w:rsid w:val="00E60383"/>
    <w:rsid w:val="00E606C5"/>
    <w:rsid w:val="00E613CE"/>
    <w:rsid w:val="00E62EAE"/>
    <w:rsid w:val="00E631D8"/>
    <w:rsid w:val="00E6481E"/>
    <w:rsid w:val="00E65AE9"/>
    <w:rsid w:val="00E669D4"/>
    <w:rsid w:val="00E70BC3"/>
    <w:rsid w:val="00E71EC6"/>
    <w:rsid w:val="00E732E0"/>
    <w:rsid w:val="00E74028"/>
    <w:rsid w:val="00E7490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0029"/>
    <w:rsid w:val="00EA1DA8"/>
    <w:rsid w:val="00EA2034"/>
    <w:rsid w:val="00EA24FD"/>
    <w:rsid w:val="00EA2B2B"/>
    <w:rsid w:val="00EA2CCC"/>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C7ED2"/>
    <w:rsid w:val="00ED02D1"/>
    <w:rsid w:val="00ED05B4"/>
    <w:rsid w:val="00ED0823"/>
    <w:rsid w:val="00ED141F"/>
    <w:rsid w:val="00ED3CCC"/>
    <w:rsid w:val="00ED4404"/>
    <w:rsid w:val="00ED4DDE"/>
    <w:rsid w:val="00ED602C"/>
    <w:rsid w:val="00ED65D9"/>
    <w:rsid w:val="00EE04D5"/>
    <w:rsid w:val="00EE06FE"/>
    <w:rsid w:val="00EE2F87"/>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6E1"/>
    <w:rsid w:val="00F02765"/>
    <w:rsid w:val="00F030DB"/>
    <w:rsid w:val="00F10399"/>
    <w:rsid w:val="00F1080D"/>
    <w:rsid w:val="00F118A2"/>
    <w:rsid w:val="00F127EA"/>
    <w:rsid w:val="00F14643"/>
    <w:rsid w:val="00F16CC9"/>
    <w:rsid w:val="00F1715F"/>
    <w:rsid w:val="00F21EF4"/>
    <w:rsid w:val="00F26B9A"/>
    <w:rsid w:val="00F27148"/>
    <w:rsid w:val="00F308E2"/>
    <w:rsid w:val="00F33419"/>
    <w:rsid w:val="00F340BA"/>
    <w:rsid w:val="00F351F2"/>
    <w:rsid w:val="00F35AFB"/>
    <w:rsid w:val="00F367F0"/>
    <w:rsid w:val="00F36855"/>
    <w:rsid w:val="00F413E9"/>
    <w:rsid w:val="00F43BCD"/>
    <w:rsid w:val="00F43D0D"/>
    <w:rsid w:val="00F43EC2"/>
    <w:rsid w:val="00F4406C"/>
    <w:rsid w:val="00F440D8"/>
    <w:rsid w:val="00F44184"/>
    <w:rsid w:val="00F50B9B"/>
    <w:rsid w:val="00F52263"/>
    <w:rsid w:val="00F54C26"/>
    <w:rsid w:val="00F60B43"/>
    <w:rsid w:val="00F60FC8"/>
    <w:rsid w:val="00F622FE"/>
    <w:rsid w:val="00F629F8"/>
    <w:rsid w:val="00F641E2"/>
    <w:rsid w:val="00F66098"/>
    <w:rsid w:val="00F6795C"/>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2FF7"/>
    <w:rsid w:val="00F93C3B"/>
    <w:rsid w:val="00F95054"/>
    <w:rsid w:val="00F96497"/>
    <w:rsid w:val="00FA089A"/>
    <w:rsid w:val="00FA6DA1"/>
    <w:rsid w:val="00FA7D01"/>
    <w:rsid w:val="00FB0435"/>
    <w:rsid w:val="00FB132E"/>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75B6"/>
    <w:rsid w:val="00FE7D04"/>
    <w:rsid w:val="00FF0694"/>
    <w:rsid w:val="00FF164A"/>
    <w:rsid w:val="00FF2D85"/>
    <w:rsid w:val="00FF33E7"/>
    <w:rsid w:val="00FF3C39"/>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EC01538"/>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089A"/>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paragraph" w:styleId="Revizija">
    <w:name w:val="Revision"/>
    <w:hidden/>
    <w:uiPriority w:val="99"/>
    <w:semiHidden/>
    <w:rsid w:val="001552E7"/>
    <w:rPr>
      <w:i/>
      <w:sz w:val="24"/>
    </w:rPr>
  </w:style>
  <w:style w:type="character" w:customStyle="1" w:styleId="Telobesedila3Znak">
    <w:name w:val="Telo besedila 3 Znak"/>
    <w:basedOn w:val="Privzetapisavaodstavka"/>
    <w:link w:val="Telobesedila3"/>
    <w:rsid w:val="00BE3BA0"/>
    <w:rPr>
      <w:i/>
      <w:sz w:val="16"/>
      <w:szCs w:val="16"/>
    </w:rPr>
  </w:style>
  <w:style w:type="character" w:customStyle="1" w:styleId="Sprotnaopomba-besediloZnak">
    <w:name w:val="Sprotna opomba - besedilo Znak"/>
    <w:basedOn w:val="Privzetapisavaodstavka"/>
    <w:link w:val="Sprotnaopomba-besedilo"/>
    <w:uiPriority w:val="99"/>
    <w:rsid w:val="00BE3BA0"/>
  </w:style>
  <w:style w:type="paragraph" w:styleId="Sprotnaopomba-besedilo">
    <w:name w:val="footnote text"/>
    <w:basedOn w:val="Navaden"/>
    <w:link w:val="Sprotnaopomba-besediloZnak"/>
    <w:uiPriority w:val="99"/>
    <w:unhideWhenUsed/>
    <w:rsid w:val="00BE3BA0"/>
    <w:rPr>
      <w:i w:val="0"/>
      <w:sz w:val="20"/>
    </w:rPr>
  </w:style>
  <w:style w:type="character" w:customStyle="1" w:styleId="Sprotnaopomba-besediloZnak1">
    <w:name w:val="Sprotna opomba - besedilo Znak1"/>
    <w:basedOn w:val="Privzetapisavaodstavka"/>
    <w:semiHidden/>
    <w:rsid w:val="00BE3BA0"/>
    <w:rPr>
      <w:i/>
    </w:rPr>
  </w:style>
  <w:style w:type="character" w:styleId="Sprotnaopomba-sklic">
    <w:name w:val="footnote reference"/>
    <w:basedOn w:val="Privzetapisavaodstavka"/>
    <w:semiHidden/>
    <w:unhideWhenUsed/>
    <w:rsid w:val="00BE3BA0"/>
    <w:rPr>
      <w:vertAlign w:val="superscript"/>
    </w:rPr>
  </w:style>
  <w:style w:type="paragraph" w:customStyle="1" w:styleId="TableParagraph">
    <w:name w:val="Table Paragraph"/>
    <w:basedOn w:val="Navaden"/>
    <w:uiPriority w:val="1"/>
    <w:qFormat/>
    <w:rsid w:val="00E42BE2"/>
    <w:pPr>
      <w:widowControl w:val="0"/>
      <w:autoSpaceDE w:val="0"/>
      <w:autoSpaceDN w:val="0"/>
      <w:ind w:left="105"/>
    </w:pPr>
    <w:rPr>
      <w:rFonts w:ascii="Arial" w:eastAsia="Arial" w:hAnsi="Arial"/>
      <w:i w:val="0"/>
      <w:sz w:val="22"/>
      <w:szCs w:val="22"/>
      <w:lang w:val="sl" w:eastAsia="sl"/>
    </w:rPr>
  </w:style>
  <w:style w:type="paragraph" w:customStyle="1" w:styleId="0vodilna-besedilo">
    <w:name w:val="0_vodilna-besedilo"/>
    <w:basedOn w:val="Telobesedila"/>
    <w:rsid w:val="007458EA"/>
    <w:pPr>
      <w:kinsoku w:val="0"/>
      <w:autoSpaceDE/>
      <w:autoSpaceDN/>
      <w:adjustRightInd/>
      <w:ind w:right="335"/>
      <w:textAlignment w:val="auto"/>
    </w:pPr>
    <w:rPr>
      <w:rFonts w:ascii="Calibri" w:hAnsi="Calibri" w:cs="Calibri"/>
      <w:b w:val="0"/>
      <w:spacing w:val="-1"/>
      <w:sz w:val="22"/>
      <w:szCs w:val="22"/>
      <w:lang w:eastAsia="en-US"/>
    </w:rPr>
  </w:style>
  <w:style w:type="character" w:customStyle="1" w:styleId="Naslov4Znak">
    <w:name w:val="Naslov 4 Znak"/>
    <w:basedOn w:val="Privzetapisavaodstavka"/>
    <w:link w:val="Naslov40"/>
    <w:uiPriority w:val="99"/>
    <w:rsid w:val="001D1FD3"/>
    <w:rPr>
      <w:b/>
      <w:bCs/>
      <w:i/>
      <w:sz w:val="28"/>
      <w:szCs w:val="28"/>
    </w:rPr>
  </w:style>
  <w:style w:type="paragraph" w:customStyle="1" w:styleId="doc">
    <w:name w:val="doc"/>
    <w:basedOn w:val="Navaden"/>
    <w:rsid w:val="001D1FD3"/>
    <w:pPr>
      <w:spacing w:after="75" w:line="300" w:lineRule="atLeast"/>
      <w:jc w:val="both"/>
    </w:pPr>
    <w:rPr>
      <w:rFonts w:ascii="Arial" w:hAnsi="Arial" w:cs="Arial"/>
      <w:i w:val="0"/>
      <w:sz w:val="20"/>
    </w:rPr>
  </w:style>
  <w:style w:type="paragraph" w:customStyle="1" w:styleId="clennavtitle">
    <w:name w:val="clen_nav_title"/>
    <w:basedOn w:val="Navaden"/>
    <w:rsid w:val="001D1FD3"/>
    <w:pPr>
      <w:ind w:left="105" w:right="105"/>
    </w:pPr>
    <w:rPr>
      <w:b/>
      <w:bCs/>
      <w:i w:val="0"/>
      <w:szCs w:val="24"/>
    </w:rPr>
  </w:style>
  <w:style w:type="paragraph" w:customStyle="1" w:styleId="BESEDILO0">
    <w:name w:val="BESEDILO"/>
    <w:rsid w:val="001D1FD3"/>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1D1FD3"/>
    <w:pPr>
      <w:widowControl w:val="0"/>
      <w:adjustRightInd w:val="0"/>
      <w:spacing w:line="360" w:lineRule="atLeast"/>
      <w:ind w:left="720"/>
      <w:contextualSpacing/>
      <w:jc w:val="both"/>
      <w:textAlignment w:val="baseline"/>
    </w:pPr>
    <w:rPr>
      <w:rFonts w:cs="Arial"/>
      <w:i w:val="0"/>
      <w:sz w:val="20"/>
    </w:rPr>
  </w:style>
  <w:style w:type="paragraph" w:customStyle="1" w:styleId="len1">
    <w:name w:val="len1"/>
    <w:basedOn w:val="Navaden"/>
    <w:rsid w:val="001D1FD3"/>
    <w:pPr>
      <w:spacing w:before="480"/>
      <w:jc w:val="center"/>
    </w:pPr>
    <w:rPr>
      <w:rFonts w:ascii="Arial" w:hAnsi="Arial" w:cs="Arial"/>
      <w:b/>
      <w:bCs/>
      <w:i w:val="0"/>
      <w:sz w:val="22"/>
      <w:szCs w:val="22"/>
    </w:rPr>
  </w:style>
  <w:style w:type="paragraph" w:customStyle="1" w:styleId="odstavek1">
    <w:name w:val="odstavek1"/>
    <w:basedOn w:val="Navaden"/>
    <w:rsid w:val="001D1FD3"/>
    <w:pPr>
      <w:spacing w:before="240"/>
      <w:ind w:firstLine="1021"/>
      <w:jc w:val="both"/>
    </w:pPr>
    <w:rPr>
      <w:rFonts w:ascii="Arial" w:hAnsi="Arial" w:cs="Arial"/>
      <w:i w:val="0"/>
      <w:sz w:val="22"/>
      <w:szCs w:val="22"/>
    </w:rPr>
  </w:style>
  <w:style w:type="paragraph" w:customStyle="1" w:styleId="lennaslov1">
    <w:name w:val="lennaslov1"/>
    <w:basedOn w:val="Navaden"/>
    <w:rsid w:val="001D1FD3"/>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1D1FD3"/>
    <w:rPr>
      <w:rFonts w:ascii="Arial" w:hAnsi="Arial" w:cs="Arial"/>
      <w:b/>
      <w:bCs/>
      <w:i/>
      <w:kern w:val="28"/>
      <w:sz w:val="32"/>
      <w:szCs w:val="32"/>
    </w:rPr>
  </w:style>
  <w:style w:type="paragraph" w:customStyle="1" w:styleId="mrppsi">
    <w:name w:val="mrppsi"/>
    <w:basedOn w:val="Navaden"/>
    <w:rsid w:val="001D1FD3"/>
    <w:pPr>
      <w:spacing w:before="100" w:beforeAutospacing="1" w:after="100" w:afterAutospacing="1"/>
    </w:pPr>
    <w:rPr>
      <w:i w:val="0"/>
      <w:szCs w:val="24"/>
    </w:rPr>
  </w:style>
  <w:style w:type="character" w:customStyle="1" w:styleId="mrppsc">
    <w:name w:val="mrppsc"/>
    <w:basedOn w:val="Privzetapisavaodstavka"/>
    <w:rsid w:val="001D1FD3"/>
  </w:style>
  <w:style w:type="character" w:customStyle="1" w:styleId="mrppfc">
    <w:name w:val="mrppfc"/>
    <w:basedOn w:val="Privzetapisavaodstavka"/>
    <w:rsid w:val="001D1FD3"/>
  </w:style>
  <w:style w:type="paragraph" w:customStyle="1" w:styleId="len">
    <w:name w:val="člen"/>
    <w:basedOn w:val="Naslov5"/>
    <w:rsid w:val="001D1FD3"/>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1D1FD3"/>
    <w:rPr>
      <w:rFonts w:ascii="Arial Narrow" w:hAnsi="Arial Narrow"/>
      <w:b/>
    </w:rPr>
  </w:style>
  <w:style w:type="paragraph" w:customStyle="1" w:styleId="Naslov21">
    <w:name w:val="Naslov 21"/>
    <w:basedOn w:val="Navaden"/>
    <w:link w:val="Naslov2Char"/>
    <w:qFormat/>
    <w:rsid w:val="001D1FD3"/>
    <w:pPr>
      <w:numPr>
        <w:ilvl w:val="1"/>
        <w:numId w:val="40"/>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1D1FD3"/>
    <w:pPr>
      <w:numPr>
        <w:ilvl w:val="2"/>
      </w:numPr>
      <w:tabs>
        <w:tab w:val="num" w:pos="360"/>
        <w:tab w:val="num" w:pos="2160"/>
      </w:tabs>
      <w:ind w:left="2160" w:hanging="360"/>
    </w:pPr>
  </w:style>
  <w:style w:type="paragraph" w:customStyle="1" w:styleId="VM-1">
    <w:name w:val="VM-1"/>
    <w:basedOn w:val="Navaden"/>
    <w:qFormat/>
    <w:rsid w:val="001D1FD3"/>
    <w:pPr>
      <w:autoSpaceDE w:val="0"/>
      <w:autoSpaceDN w:val="0"/>
      <w:adjustRightInd w:val="0"/>
      <w:spacing w:line="320" w:lineRule="atLeast"/>
      <w:contextualSpacing/>
    </w:pPr>
    <w:rPr>
      <w:rFonts w:ascii="Calibri" w:hAnsi="Calibri" w:cs="Arial"/>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razpisi-razgrnitve-in-javne-objave" TargetMode="External"/><Relationship Id="rId24"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CB98F-99E4-4C4F-BAB9-7B18CF47D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15544</Words>
  <Characters>96242</Characters>
  <Application>Microsoft Office Word</Application>
  <DocSecurity>0</DocSecurity>
  <Lines>802</Lines>
  <Paragraphs>223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2024-09-26T07:48:00Z</cp:lastPrinted>
  <dcterms:created xsi:type="dcterms:W3CDTF">2024-09-30T12:59:00Z</dcterms:created>
  <dcterms:modified xsi:type="dcterms:W3CDTF">2024-09-30T12:59:00Z</dcterms:modified>
</cp:coreProperties>
</file>