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69" w:rsidRPr="00666B5D" w:rsidRDefault="00666B5D" w:rsidP="00666B5D">
      <w:pPr>
        <w:ind w:left="720" w:firstLine="720"/>
        <w:rPr>
          <w:i/>
          <w:u w:val="single"/>
        </w:rPr>
      </w:pPr>
      <w:r w:rsidRPr="00666B5D">
        <w:rPr>
          <w:i/>
          <w:u w:val="single"/>
        </w:rPr>
        <w:t>PRIJAVNI OBRAZEC 1 – PODATKI O PREDLAGATELJU IN PROGRAMU</w:t>
      </w:r>
    </w:p>
    <w:p w:rsidR="00666B5D" w:rsidRDefault="00666B5D" w:rsidP="00197169"/>
    <w:p w:rsidR="00197169" w:rsidRPr="00197169" w:rsidRDefault="00197169" w:rsidP="00197169">
      <w:r w:rsidRPr="00197169">
        <w:t xml:space="preserve">P R I J A V A </w:t>
      </w:r>
    </w:p>
    <w:p w:rsidR="00197169" w:rsidRPr="00197169" w:rsidRDefault="00197169" w:rsidP="00197169">
      <w:r w:rsidRPr="00197169">
        <w:t>na</w:t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</w:p>
    <w:p w:rsidR="00197169" w:rsidRPr="00197169" w:rsidRDefault="00197169" w:rsidP="00197169">
      <w:r w:rsidRPr="00197169">
        <w:t>Javni ciljni razpis za izbor programskega upravitelja Centra kulture Španski borci v Mostah za obdobje od 1. 1. 2025 do 31. 12. 2029</w:t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</w:p>
    <w:p w:rsidR="003558EB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Polni naziv predlagatelja: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  <w:bookmarkEnd w:id="0"/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Naslov (sedež):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Statusno-organizacijska oblika predlagatelja: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8890" w:type="dxa"/>
            <w:gridSpan w:val="2"/>
            <w:tcBorders>
              <w:top w:val="dotted" w:sz="4" w:space="0" w:color="auto"/>
              <w:bottom w:val="nil"/>
            </w:tcBorders>
          </w:tcPr>
          <w:p w:rsidR="003558EB" w:rsidRPr="00EE09EC" w:rsidRDefault="003558EB" w:rsidP="00992F79">
            <w:pPr>
              <w:rPr>
                <w:sz w:val="18"/>
                <w:szCs w:val="18"/>
              </w:rPr>
            </w:pPr>
            <w:r w:rsidRPr="00EE09EC">
              <w:rPr>
                <w:sz w:val="18"/>
                <w:szCs w:val="18"/>
              </w:rPr>
              <w:t>(zavod, društvo, ustanova,</w:t>
            </w:r>
            <w:r>
              <w:rPr>
                <w:sz w:val="18"/>
                <w:szCs w:val="18"/>
              </w:rPr>
              <w:t xml:space="preserve"> javni sklad</w:t>
            </w:r>
            <w:r w:rsidRPr="00EE09EC">
              <w:rPr>
                <w:sz w:val="18"/>
                <w:szCs w:val="18"/>
              </w:rPr>
              <w:t>)</w:t>
            </w:r>
          </w:p>
        </w:tc>
      </w:tr>
      <w:tr w:rsidR="003558EB" w:rsidRPr="00EE09EC" w:rsidTr="00992F79">
        <w:trPr>
          <w:trHeight w:val="20"/>
        </w:trPr>
        <w:tc>
          <w:tcPr>
            <w:tcW w:w="8890" w:type="dxa"/>
            <w:gridSpan w:val="2"/>
            <w:tcBorders>
              <w:top w:val="dotted" w:sz="4" w:space="0" w:color="auto"/>
              <w:bottom w:val="nil"/>
            </w:tcBorders>
          </w:tcPr>
          <w:p w:rsidR="003558EB" w:rsidRPr="00EE09EC" w:rsidRDefault="003558EB" w:rsidP="00992F79">
            <w:pPr>
              <w:rPr>
                <w:sz w:val="18"/>
                <w:szCs w:val="18"/>
              </w:rPr>
            </w:pP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  <w:tcBorders>
              <w:top w:val="nil"/>
            </w:tcBorders>
          </w:tcPr>
          <w:p w:rsidR="003558EB" w:rsidRPr="00EE09EC" w:rsidRDefault="003558EB" w:rsidP="003558EB">
            <w:pPr>
              <w:rPr>
                <w:sz w:val="22"/>
              </w:rPr>
            </w:pPr>
            <w:r w:rsidRPr="00197169">
              <w:rPr>
                <w:sz w:val="22"/>
                <w:szCs w:val="22"/>
              </w:rPr>
              <w:t>Identifikacijska številka za DDV</w:t>
            </w:r>
            <w:r>
              <w:rPr>
                <w:sz w:val="22"/>
              </w:rPr>
              <w:t>/</w:t>
            </w:r>
            <w:r w:rsidRPr="00EE09EC">
              <w:rPr>
                <w:sz w:val="22"/>
              </w:rPr>
              <w:t>Davčna številka:</w:t>
            </w:r>
          </w:p>
        </w:tc>
        <w:tc>
          <w:tcPr>
            <w:tcW w:w="4140" w:type="dxa"/>
            <w:tcBorders>
              <w:top w:val="nil"/>
            </w:tcBorders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  <w:tcBorders>
              <w:top w:val="nil"/>
            </w:tcBorders>
          </w:tcPr>
          <w:p w:rsidR="003558EB" w:rsidRPr="00EE09EC" w:rsidRDefault="003558EB" w:rsidP="00992F79">
            <w:pPr>
              <w:rPr>
                <w:sz w:val="22"/>
              </w:rPr>
            </w:pPr>
            <w:r>
              <w:rPr>
                <w:sz w:val="22"/>
              </w:rPr>
              <w:t>Matična številka:</w:t>
            </w:r>
          </w:p>
        </w:tc>
        <w:tc>
          <w:tcPr>
            <w:tcW w:w="4140" w:type="dxa"/>
            <w:tcBorders>
              <w:top w:val="nil"/>
            </w:tcBorders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Transakcijski račun</w:t>
            </w:r>
            <w:r>
              <w:rPr>
                <w:sz w:val="22"/>
              </w:rPr>
              <w:t xml:space="preserve"> in banka</w:t>
            </w:r>
            <w:r w:rsidRPr="00EE09EC">
              <w:rPr>
                <w:sz w:val="22"/>
              </w:rPr>
              <w:t>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Kontaktna oseba: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Telefon, mobilni telefon: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Elektronska pošta: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Odgovorna oseba in funkcija: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>
              <w:rPr>
                <w:sz w:val="22"/>
              </w:rPr>
              <w:t>Davčni zavezanec (označite)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>
              <w:rPr>
                <w:sz w:val="22"/>
              </w:rPr>
              <w:t>da       ne</w:t>
            </w:r>
          </w:p>
        </w:tc>
      </w:tr>
    </w:tbl>
    <w:p w:rsidR="003558EB" w:rsidRDefault="003558EB" w:rsidP="003558EB">
      <w:pPr>
        <w:rPr>
          <w:sz w:val="22"/>
          <w:szCs w:val="22"/>
        </w:rPr>
      </w:pP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Potrjujem, da so vsi navedeni podatki pravilni in jih je na zahtevo MOL mogoče preveriti.</w:t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Ime, priimek in funkcija odgovorne osebe: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Podpis:</w:t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97169" w:rsidRPr="00197169" w:rsidRDefault="00197169" w:rsidP="00197169">
      <w:pPr>
        <w:rPr>
          <w:bCs/>
          <w:i/>
          <w:snapToGrid w:val="0"/>
          <w:sz w:val="22"/>
          <w:szCs w:val="22"/>
        </w:rPr>
      </w:pPr>
      <w:r w:rsidRPr="00197169">
        <w:rPr>
          <w:bCs/>
          <w:i/>
          <w:snapToGrid w:val="0"/>
          <w:sz w:val="22"/>
          <w:szCs w:val="22"/>
        </w:rPr>
        <w:t>Prosimo vas, da zaradi lažjega dela strokovne komisije posredujete vašo prijavo tudi v elektronski obliki na naslov dario.seraval@ljubljana.si.</w:t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558EB" w:rsidRDefault="003558EB">
      <w:pPr>
        <w:rPr>
          <w:sz w:val="22"/>
          <w:szCs w:val="22"/>
          <w:lang w:eastAsia="sl-SI"/>
        </w:rPr>
      </w:pPr>
      <w:r>
        <w:rPr>
          <w:sz w:val="22"/>
          <w:szCs w:val="22"/>
        </w:rPr>
        <w:br w:type="page"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97169" w:rsidRPr="00666B5D" w:rsidRDefault="00197169" w:rsidP="00197169">
      <w:pPr>
        <w:pStyle w:val="Naslov5"/>
        <w:tabs>
          <w:tab w:val="left" w:pos="4860"/>
        </w:tabs>
        <w:rPr>
          <w:b/>
          <w:bCs/>
          <w:color w:val="auto"/>
          <w:sz w:val="22"/>
          <w:szCs w:val="22"/>
        </w:rPr>
      </w:pPr>
      <w:r w:rsidRPr="00666B5D">
        <w:rPr>
          <w:b/>
          <w:color w:val="auto"/>
          <w:sz w:val="22"/>
          <w:szCs w:val="22"/>
        </w:rPr>
        <w:t xml:space="preserve">I.        Finančna konstrukcija CK Španski borci </w:t>
      </w:r>
      <w:r w:rsidRPr="00666B5D">
        <w:rPr>
          <w:b/>
          <w:bCs/>
          <w:color w:val="auto"/>
          <w:sz w:val="22"/>
          <w:szCs w:val="22"/>
        </w:rPr>
        <w:t>(v €)</w:t>
      </w:r>
    </w:p>
    <w:p w:rsidR="00197169" w:rsidRPr="00197169" w:rsidRDefault="00197169" w:rsidP="00197169">
      <w:pPr>
        <w:rPr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170"/>
        <w:gridCol w:w="1134"/>
        <w:gridCol w:w="993"/>
        <w:gridCol w:w="1020"/>
        <w:gridCol w:w="1083"/>
      </w:tblGrid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197169">
              <w:rPr>
                <w:b/>
                <w:bCs/>
                <w:sz w:val="22"/>
                <w:szCs w:val="22"/>
              </w:rPr>
              <w:t xml:space="preserve">Predvideni odhodki </w:t>
            </w:r>
          </w:p>
        </w:tc>
        <w:tc>
          <w:tcPr>
            <w:tcW w:w="1170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2028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2029</w:t>
            </w: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rFonts w:eastAsia="Arial Unicode MS"/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Programski  materialni stroški</w:t>
            </w:r>
            <w:r w:rsidRPr="00197169">
              <w:rPr>
                <w:rStyle w:val="Sprotnaopomba-sklic"/>
                <w:sz w:val="22"/>
                <w:szCs w:val="22"/>
              </w:rPr>
              <w:footnoteReference w:id="1"/>
            </w:r>
            <w:r w:rsidRPr="00197169">
              <w:rPr>
                <w:sz w:val="22"/>
                <w:szCs w:val="22"/>
              </w:rPr>
              <w:t>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rFonts w:eastAsia="Arial Unicode MS"/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Splošni stroški delovanja</w:t>
            </w:r>
            <w:r w:rsidRPr="00197169">
              <w:rPr>
                <w:rStyle w:val="Sprotnaopomba-sklic"/>
                <w:sz w:val="22"/>
                <w:szCs w:val="22"/>
              </w:rPr>
              <w:footnoteReference w:id="2"/>
            </w:r>
            <w:r w:rsidRPr="00197169">
              <w:rPr>
                <w:sz w:val="22"/>
                <w:szCs w:val="22"/>
              </w:rPr>
              <w:t>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rFonts w:eastAsia="Arial Unicode MS"/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Stroški dela</w:t>
            </w:r>
            <w:r w:rsidRPr="00197169">
              <w:rPr>
                <w:rStyle w:val="Sprotnaopomba-sklic"/>
                <w:sz w:val="22"/>
                <w:szCs w:val="22"/>
              </w:rPr>
              <w:footnoteReference w:id="3"/>
            </w:r>
            <w:r w:rsidRPr="00197169">
              <w:rPr>
                <w:sz w:val="22"/>
                <w:szCs w:val="22"/>
              </w:rPr>
              <w:t>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rFonts w:eastAsia="Arial Unicode MS"/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Stroški nakupa opreme</w:t>
            </w:r>
            <w:r w:rsidRPr="00197169">
              <w:rPr>
                <w:rStyle w:val="Sprotnaopomba-sklic"/>
                <w:sz w:val="22"/>
                <w:szCs w:val="22"/>
              </w:rPr>
              <w:footnoteReference w:id="4"/>
            </w:r>
            <w:r w:rsidRPr="00197169">
              <w:rPr>
                <w:sz w:val="22"/>
                <w:szCs w:val="22"/>
              </w:rPr>
              <w:t>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Drugi odhodki (navesti)</w:t>
            </w:r>
            <w:r w:rsidRPr="00197169">
              <w:rPr>
                <w:rStyle w:val="Sprotnaopomba-sklic"/>
                <w:sz w:val="22"/>
                <w:szCs w:val="22"/>
              </w:rPr>
              <w:footnoteReference w:id="5"/>
            </w:r>
            <w:r w:rsidRPr="00197169">
              <w:rPr>
                <w:sz w:val="22"/>
                <w:szCs w:val="22"/>
              </w:rPr>
              <w:t>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Skupaj odhodki: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</w:tbl>
    <w:p w:rsidR="00197169" w:rsidRPr="00197169" w:rsidRDefault="00197169" w:rsidP="00197169">
      <w:pPr>
        <w:rPr>
          <w:sz w:val="22"/>
          <w:szCs w:val="22"/>
        </w:rPr>
      </w:pPr>
    </w:p>
    <w:p w:rsidR="00197169" w:rsidRPr="00197169" w:rsidRDefault="00197169" w:rsidP="00197169">
      <w:pPr>
        <w:rPr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170"/>
        <w:gridCol w:w="1134"/>
        <w:gridCol w:w="993"/>
        <w:gridCol w:w="1010"/>
        <w:gridCol w:w="1093"/>
      </w:tblGrid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bCs/>
                <w:sz w:val="22"/>
                <w:szCs w:val="22"/>
              </w:rPr>
            </w:pPr>
            <w:r w:rsidRPr="00197169">
              <w:rPr>
                <w:b/>
                <w:bCs/>
                <w:sz w:val="22"/>
                <w:szCs w:val="22"/>
              </w:rPr>
              <w:t>Predvideni viri financiranja: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2027</w:t>
            </w:r>
          </w:p>
        </w:tc>
        <w:tc>
          <w:tcPr>
            <w:tcW w:w="101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2028</w:t>
            </w:r>
          </w:p>
        </w:tc>
        <w:tc>
          <w:tcPr>
            <w:tcW w:w="10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2029</w:t>
            </w: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b/>
                <w:bCs/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Sredstva predlagatelja: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Sredstva podizvajalcev: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Predvideni prihodki od vstopnin: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MOL: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proofErr w:type="spellStart"/>
            <w:r w:rsidRPr="00197169">
              <w:rPr>
                <w:sz w:val="22"/>
                <w:szCs w:val="22"/>
              </w:rPr>
              <w:t>MzK</w:t>
            </w:r>
            <w:proofErr w:type="spellEnd"/>
            <w:r w:rsidRPr="00197169">
              <w:rPr>
                <w:sz w:val="22"/>
                <w:szCs w:val="22"/>
              </w:rPr>
              <w:t xml:space="preserve"> RS: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Sponzorska sredstva: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Druga sredstva (navesti):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39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Sredstva, zaprošena v okviru tega razpisa: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  <w:tr w:rsidR="00197169" w:rsidRPr="00197169" w:rsidTr="00992F79">
        <w:trPr>
          <w:cantSplit/>
          <w:trHeight w:val="567"/>
        </w:trPr>
        <w:tc>
          <w:tcPr>
            <w:tcW w:w="4570" w:type="dxa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Skupaj prihodki:</w:t>
            </w:r>
          </w:p>
        </w:tc>
        <w:tc>
          <w:tcPr>
            <w:tcW w:w="117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97169" w:rsidRPr="00197169" w:rsidRDefault="00197169" w:rsidP="00992F79">
            <w:pPr>
              <w:rPr>
                <w:sz w:val="22"/>
                <w:szCs w:val="22"/>
              </w:rPr>
            </w:pPr>
          </w:p>
        </w:tc>
      </w:tr>
    </w:tbl>
    <w:p w:rsidR="00197169" w:rsidRPr="00197169" w:rsidRDefault="00197169" w:rsidP="00197169">
      <w:pPr>
        <w:rPr>
          <w:sz w:val="22"/>
          <w:szCs w:val="22"/>
        </w:rPr>
      </w:pPr>
    </w:p>
    <w:p w:rsidR="00197169" w:rsidRPr="00197169" w:rsidRDefault="00197169" w:rsidP="00197169">
      <w:pPr>
        <w:rPr>
          <w:sz w:val="22"/>
          <w:szCs w:val="22"/>
        </w:rPr>
      </w:pPr>
    </w:p>
    <w:p w:rsidR="00197169" w:rsidRPr="00197169" w:rsidRDefault="00197169" w:rsidP="00197169">
      <w:pPr>
        <w:pStyle w:val="Golobesedilo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 w:rsidRPr="00197169">
        <w:rPr>
          <w:rFonts w:ascii="Times New Roman" w:hAnsi="Times New Roman" w:cs="Times New Roman"/>
          <w:b/>
          <w:sz w:val="22"/>
          <w:szCs w:val="22"/>
        </w:rPr>
        <w:t>Podatki o programu v produkciji upravitelja</w:t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  <w:r w:rsidRPr="00197169">
        <w:rPr>
          <w:rFonts w:ascii="Times New Roman" w:hAnsi="Times New Roman" w:cs="Times New Roman"/>
          <w:b/>
          <w:sz w:val="22"/>
          <w:szCs w:val="22"/>
        </w:rPr>
        <w:t>Podatki o predvidenem številu prireditev</w:t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1260"/>
        <w:gridCol w:w="1260"/>
        <w:gridCol w:w="1080"/>
        <w:gridCol w:w="1440"/>
        <w:gridCol w:w="1260"/>
      </w:tblGrid>
      <w:tr w:rsidR="00197169" w:rsidRPr="00197169" w:rsidTr="00992F79">
        <w:tc>
          <w:tcPr>
            <w:tcW w:w="1908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obdobje</w:t>
            </w:r>
          </w:p>
        </w:tc>
        <w:tc>
          <w:tcPr>
            <w:tcW w:w="162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Uprizoritveno področje</w:t>
            </w: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Glasbeno področje</w:t>
            </w: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Folklorno področje</w:t>
            </w:r>
          </w:p>
        </w:tc>
        <w:tc>
          <w:tcPr>
            <w:tcW w:w="108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Likovno</w:t>
            </w:r>
          </w:p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področje</w:t>
            </w:r>
          </w:p>
        </w:tc>
        <w:tc>
          <w:tcPr>
            <w:tcW w:w="144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Delavnice, predavanja, seminarji in druge oblike izobraževanja</w:t>
            </w: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Druge javne prireditve</w:t>
            </w:r>
          </w:p>
        </w:tc>
      </w:tr>
      <w:tr w:rsidR="00197169" w:rsidRPr="00197169" w:rsidTr="00992F79">
        <w:trPr>
          <w:trHeight w:val="340"/>
        </w:trPr>
        <w:tc>
          <w:tcPr>
            <w:tcW w:w="1908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1.1.-31.12.2025</w:t>
            </w:r>
          </w:p>
        </w:tc>
        <w:tc>
          <w:tcPr>
            <w:tcW w:w="162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169" w:rsidRPr="00197169" w:rsidTr="00992F79">
        <w:trPr>
          <w:trHeight w:val="340"/>
        </w:trPr>
        <w:tc>
          <w:tcPr>
            <w:tcW w:w="1908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1.1.-31.12.2026</w:t>
            </w:r>
          </w:p>
        </w:tc>
        <w:tc>
          <w:tcPr>
            <w:tcW w:w="162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169" w:rsidRPr="00197169" w:rsidTr="00992F79">
        <w:trPr>
          <w:trHeight w:val="340"/>
        </w:trPr>
        <w:tc>
          <w:tcPr>
            <w:tcW w:w="1908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1.1.-31.12.2027</w:t>
            </w:r>
          </w:p>
        </w:tc>
        <w:tc>
          <w:tcPr>
            <w:tcW w:w="162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169" w:rsidRPr="00197169" w:rsidTr="00992F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908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1.1.-31.12.2028</w:t>
            </w:r>
          </w:p>
        </w:tc>
        <w:tc>
          <w:tcPr>
            <w:tcW w:w="162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169" w:rsidRPr="00197169" w:rsidTr="00992F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908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1.1.-31.12.2029</w:t>
            </w:r>
          </w:p>
        </w:tc>
        <w:tc>
          <w:tcPr>
            <w:tcW w:w="162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97169" w:rsidRPr="00197169" w:rsidRDefault="00197169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3558EB" w:rsidRDefault="00197169" w:rsidP="003558EB"/>
    <w:p w:rsidR="00197169" w:rsidRPr="00666B5D" w:rsidRDefault="00666B5D" w:rsidP="003558EB">
      <w:pPr>
        <w:rPr>
          <w:b/>
        </w:rPr>
      </w:pPr>
      <w:r w:rsidRPr="00666B5D">
        <w:rPr>
          <w:b/>
        </w:rPr>
        <w:t xml:space="preserve">III. </w:t>
      </w:r>
      <w:r>
        <w:rPr>
          <w:b/>
        </w:rPr>
        <w:t xml:space="preserve">      </w:t>
      </w:r>
      <w:r w:rsidR="00197169" w:rsidRPr="00666B5D">
        <w:rPr>
          <w:b/>
        </w:rPr>
        <w:t>Vsebinska obrazložitev petletnega programa (rdeča nit celote, obrazložitev po področjih in po posameznih projektih, ki jih je že zdaj možno predvideti):</w:t>
      </w:r>
    </w:p>
    <w:p w:rsidR="00197169" w:rsidRPr="003558EB" w:rsidRDefault="00197169" w:rsidP="003558EB"/>
    <w:p w:rsidR="00197169" w:rsidRPr="003558EB" w:rsidRDefault="003558EB" w:rsidP="003558EB"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</w:p>
    <w:p w:rsidR="00197169" w:rsidRPr="003558EB" w:rsidRDefault="00197169" w:rsidP="003558EB"/>
    <w:p w:rsidR="00197169" w:rsidRPr="003558EB" w:rsidRDefault="00197169" w:rsidP="003558EB"/>
    <w:p w:rsidR="00197169" w:rsidRPr="00666B5D" w:rsidRDefault="00197169" w:rsidP="00197169">
      <w:pPr>
        <w:rPr>
          <w:b/>
          <w:sz w:val="22"/>
          <w:szCs w:val="22"/>
        </w:rPr>
      </w:pPr>
      <w:r w:rsidRPr="00666B5D">
        <w:rPr>
          <w:b/>
          <w:sz w:val="22"/>
          <w:szCs w:val="22"/>
          <w:u w:val="single"/>
        </w:rPr>
        <w:t>III.    OPIŠITE, KAKO IZPOLNJUJETE NASLEDNJE KRITERIJE (za program v celoti, vključno s programi podizvajalcev)</w:t>
      </w:r>
      <w:r w:rsidRPr="00666B5D">
        <w:rPr>
          <w:b/>
          <w:sz w:val="22"/>
          <w:szCs w:val="22"/>
        </w:rPr>
        <w:t>:</w:t>
      </w:r>
    </w:p>
    <w:p w:rsidR="00197169" w:rsidRDefault="00197169" w:rsidP="003558EB"/>
    <w:p w:rsidR="003558EB" w:rsidRPr="003558EB" w:rsidRDefault="003558EB" w:rsidP="003558EB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t>K1. Kakovost predlagane programske sheme in programske zasnove (kakovost predlaganih vsebin, reference avtorjev, skladnost s cilji razpisa) (do 30 točk):</w:t>
      </w:r>
    </w:p>
    <w:p w:rsidR="003558EB" w:rsidRPr="003558EB" w:rsidRDefault="003558EB" w:rsidP="003558EB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558EB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3558EB">
        <w:rPr>
          <w:rFonts w:asciiTheme="majorHAnsi" w:hAnsiTheme="majorHAnsi" w:cstheme="majorHAnsi"/>
          <w:sz w:val="22"/>
          <w:szCs w:val="22"/>
        </w:rPr>
      </w:r>
      <w:r w:rsidRPr="003558EB">
        <w:rPr>
          <w:rFonts w:asciiTheme="majorHAnsi" w:hAnsiTheme="majorHAnsi" w:cstheme="majorHAnsi"/>
          <w:sz w:val="22"/>
          <w:szCs w:val="22"/>
        </w:rPr>
        <w:fldChar w:fldCharType="separate"/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sz w:val="22"/>
          <w:szCs w:val="22"/>
        </w:rPr>
        <w:fldChar w:fldCharType="end"/>
      </w:r>
    </w:p>
    <w:p w:rsidR="003558EB" w:rsidRPr="003558EB" w:rsidRDefault="003558EB" w:rsidP="003558EB">
      <w:pPr>
        <w:rPr>
          <w:rFonts w:asciiTheme="majorHAnsi" w:hAnsiTheme="majorHAnsi" w:cstheme="majorHAnsi"/>
          <w:sz w:val="22"/>
          <w:szCs w:val="22"/>
        </w:rPr>
      </w:pPr>
    </w:p>
    <w:p w:rsidR="003558EB" w:rsidRPr="003558EB" w:rsidRDefault="003558EB" w:rsidP="003558EB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t xml:space="preserve">K2. Reference predlagatelja na razpisnem področju v obdobju 2021-2023 in reference programskih partnerjev (do 20 točk): </w:t>
      </w:r>
    </w:p>
    <w:p w:rsidR="003558EB" w:rsidRPr="003558EB" w:rsidRDefault="003558EB" w:rsidP="003558EB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558EB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3558EB">
        <w:rPr>
          <w:rFonts w:asciiTheme="majorHAnsi" w:hAnsiTheme="majorHAnsi" w:cstheme="majorHAnsi"/>
          <w:sz w:val="22"/>
          <w:szCs w:val="22"/>
        </w:rPr>
      </w:r>
      <w:r w:rsidRPr="003558EB">
        <w:rPr>
          <w:rFonts w:asciiTheme="majorHAnsi" w:hAnsiTheme="majorHAnsi" w:cstheme="majorHAnsi"/>
          <w:sz w:val="22"/>
          <w:szCs w:val="22"/>
        </w:rPr>
        <w:fldChar w:fldCharType="separate"/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sz w:val="22"/>
          <w:szCs w:val="22"/>
        </w:rPr>
        <w:fldChar w:fldCharType="end"/>
      </w:r>
    </w:p>
    <w:p w:rsidR="003558EB" w:rsidRPr="003558EB" w:rsidRDefault="003558EB" w:rsidP="003558EB">
      <w:pPr>
        <w:rPr>
          <w:rFonts w:asciiTheme="majorHAnsi" w:hAnsiTheme="majorHAnsi" w:cstheme="majorHAnsi"/>
          <w:sz w:val="22"/>
          <w:szCs w:val="22"/>
        </w:rPr>
      </w:pPr>
    </w:p>
    <w:p w:rsidR="003558EB" w:rsidRPr="003558EB" w:rsidRDefault="003558EB" w:rsidP="003558EB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t>K3. Tehnična in kadrovska usposobljenost ter reference predlagatelja kot organizatorja/producenta kulturnih dogodkov (do 15 točk):</w:t>
      </w:r>
    </w:p>
    <w:p w:rsidR="00197169" w:rsidRPr="003558EB" w:rsidRDefault="003558EB" w:rsidP="00197169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558EB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3558EB">
        <w:rPr>
          <w:rFonts w:asciiTheme="majorHAnsi" w:hAnsiTheme="majorHAnsi" w:cstheme="majorHAnsi"/>
          <w:sz w:val="22"/>
          <w:szCs w:val="22"/>
        </w:rPr>
      </w:r>
      <w:r w:rsidRPr="003558EB">
        <w:rPr>
          <w:rFonts w:asciiTheme="majorHAnsi" w:hAnsiTheme="majorHAnsi" w:cstheme="majorHAnsi"/>
          <w:sz w:val="22"/>
          <w:szCs w:val="22"/>
        </w:rPr>
        <w:fldChar w:fldCharType="separate"/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sz w:val="22"/>
          <w:szCs w:val="22"/>
        </w:rPr>
        <w:fldChar w:fldCharType="end"/>
      </w:r>
    </w:p>
    <w:p w:rsidR="003558EB" w:rsidRPr="003558EB" w:rsidRDefault="003558EB" w:rsidP="00197169">
      <w:pPr>
        <w:rPr>
          <w:rFonts w:asciiTheme="majorHAnsi" w:hAnsiTheme="majorHAnsi" w:cstheme="majorHAnsi"/>
          <w:sz w:val="22"/>
          <w:szCs w:val="22"/>
        </w:rPr>
      </w:pPr>
    </w:p>
    <w:p w:rsidR="00197169" w:rsidRPr="003558EB" w:rsidRDefault="003558EB" w:rsidP="003558EB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t>K4. Raznovrstnost umetniških produkcij, žanrov in umetniških praks predlagane programske sheme (do 10 točk):</w:t>
      </w:r>
    </w:p>
    <w:p w:rsidR="00197169" w:rsidRPr="003558EB" w:rsidRDefault="003558EB" w:rsidP="00197169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558EB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3558EB">
        <w:rPr>
          <w:rFonts w:asciiTheme="majorHAnsi" w:hAnsiTheme="majorHAnsi" w:cstheme="majorHAnsi"/>
          <w:sz w:val="22"/>
          <w:szCs w:val="22"/>
        </w:rPr>
      </w:r>
      <w:r w:rsidRPr="003558EB">
        <w:rPr>
          <w:rFonts w:asciiTheme="majorHAnsi" w:hAnsiTheme="majorHAnsi" w:cstheme="majorHAnsi"/>
          <w:sz w:val="22"/>
          <w:szCs w:val="22"/>
        </w:rPr>
        <w:fldChar w:fldCharType="separate"/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sz w:val="22"/>
          <w:szCs w:val="22"/>
        </w:rPr>
        <w:fldChar w:fldCharType="end"/>
      </w:r>
    </w:p>
    <w:p w:rsidR="003558EB" w:rsidRPr="003558EB" w:rsidRDefault="003558EB" w:rsidP="00197169">
      <w:pPr>
        <w:rPr>
          <w:rFonts w:asciiTheme="majorHAnsi" w:hAnsiTheme="majorHAnsi" w:cstheme="majorHAnsi"/>
          <w:sz w:val="22"/>
          <w:szCs w:val="22"/>
        </w:rPr>
      </w:pPr>
    </w:p>
    <w:p w:rsidR="00197169" w:rsidRPr="003558EB" w:rsidRDefault="003558EB" w:rsidP="00197169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t xml:space="preserve">K5. Optimalna terminska zasedenost vseh razpoložljivih prostorov in predvideni obseg programa (do 8 točk): </w:t>
      </w:r>
    </w:p>
    <w:p w:rsidR="003558EB" w:rsidRPr="003558EB" w:rsidRDefault="003558EB" w:rsidP="00197169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558EB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3558EB">
        <w:rPr>
          <w:rFonts w:asciiTheme="majorHAnsi" w:hAnsiTheme="majorHAnsi" w:cstheme="majorHAnsi"/>
          <w:sz w:val="22"/>
          <w:szCs w:val="22"/>
        </w:rPr>
      </w:r>
      <w:r w:rsidRPr="003558EB">
        <w:rPr>
          <w:rFonts w:asciiTheme="majorHAnsi" w:hAnsiTheme="majorHAnsi" w:cstheme="majorHAnsi"/>
          <w:sz w:val="22"/>
          <w:szCs w:val="22"/>
        </w:rPr>
        <w:fldChar w:fldCharType="separate"/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sz w:val="22"/>
          <w:szCs w:val="22"/>
        </w:rPr>
        <w:fldChar w:fldCharType="end"/>
      </w:r>
    </w:p>
    <w:p w:rsidR="003558EB" w:rsidRPr="003558EB" w:rsidRDefault="003558EB" w:rsidP="00197169">
      <w:pPr>
        <w:rPr>
          <w:rFonts w:asciiTheme="majorHAnsi" w:hAnsiTheme="majorHAnsi" w:cstheme="majorHAnsi"/>
          <w:sz w:val="22"/>
          <w:szCs w:val="22"/>
        </w:rPr>
      </w:pPr>
    </w:p>
    <w:p w:rsidR="00197169" w:rsidRPr="003558EB" w:rsidRDefault="003558EB" w:rsidP="003558EB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t>K6. Preseganje minimalnih programskih parametrov (do 2 točki):</w:t>
      </w:r>
    </w:p>
    <w:p w:rsidR="00197169" w:rsidRPr="003558EB" w:rsidRDefault="003558EB" w:rsidP="00197169">
      <w:pPr>
        <w:pStyle w:val="Golobesedilo"/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558EB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3558EB">
        <w:rPr>
          <w:rFonts w:asciiTheme="majorHAnsi" w:hAnsiTheme="majorHAnsi" w:cstheme="majorHAnsi"/>
          <w:sz w:val="22"/>
          <w:szCs w:val="22"/>
        </w:rPr>
      </w:r>
      <w:r w:rsidRPr="003558EB">
        <w:rPr>
          <w:rFonts w:asciiTheme="majorHAnsi" w:hAnsiTheme="majorHAnsi" w:cstheme="majorHAnsi"/>
          <w:sz w:val="22"/>
          <w:szCs w:val="22"/>
        </w:rPr>
        <w:fldChar w:fldCharType="separate"/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sz w:val="22"/>
          <w:szCs w:val="22"/>
        </w:rPr>
        <w:fldChar w:fldCharType="end"/>
      </w:r>
    </w:p>
    <w:p w:rsidR="003558EB" w:rsidRPr="003558EB" w:rsidRDefault="003558EB" w:rsidP="00197169">
      <w:pPr>
        <w:pStyle w:val="Golobesedilo"/>
        <w:rPr>
          <w:rFonts w:asciiTheme="majorHAnsi" w:hAnsiTheme="majorHAnsi" w:cstheme="majorHAnsi"/>
          <w:sz w:val="22"/>
          <w:szCs w:val="22"/>
        </w:rPr>
      </w:pPr>
    </w:p>
    <w:p w:rsidR="003558EB" w:rsidRPr="003558EB" w:rsidRDefault="003558EB" w:rsidP="003558EB">
      <w:pPr>
        <w:pStyle w:val="Golobesedilo"/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t>K7. Predvidena dostopnost kulturnih vsebin (število obiskovalcev, cena vstopnic …) (do 5 točk):</w:t>
      </w:r>
    </w:p>
    <w:p w:rsidR="003558EB" w:rsidRPr="003558EB" w:rsidRDefault="003558EB" w:rsidP="003558EB">
      <w:pPr>
        <w:pStyle w:val="Golobesedilo"/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558EB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3558EB">
        <w:rPr>
          <w:rFonts w:asciiTheme="majorHAnsi" w:hAnsiTheme="majorHAnsi" w:cstheme="majorHAnsi"/>
          <w:sz w:val="22"/>
          <w:szCs w:val="22"/>
        </w:rPr>
      </w:r>
      <w:r w:rsidRPr="003558EB">
        <w:rPr>
          <w:rFonts w:asciiTheme="majorHAnsi" w:hAnsiTheme="majorHAnsi" w:cstheme="majorHAnsi"/>
          <w:sz w:val="22"/>
          <w:szCs w:val="22"/>
        </w:rPr>
        <w:fldChar w:fldCharType="separate"/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sz w:val="22"/>
          <w:szCs w:val="22"/>
        </w:rPr>
        <w:fldChar w:fldCharType="end"/>
      </w:r>
    </w:p>
    <w:p w:rsidR="003558EB" w:rsidRPr="003558EB" w:rsidRDefault="003558EB" w:rsidP="003558EB">
      <w:pPr>
        <w:pStyle w:val="Golobesedilo"/>
        <w:rPr>
          <w:rFonts w:asciiTheme="majorHAnsi" w:hAnsiTheme="majorHAnsi" w:cstheme="majorHAnsi"/>
          <w:sz w:val="22"/>
          <w:szCs w:val="22"/>
        </w:rPr>
      </w:pPr>
    </w:p>
    <w:p w:rsidR="00197169" w:rsidRPr="003558EB" w:rsidRDefault="003558EB" w:rsidP="003558EB">
      <w:pPr>
        <w:pStyle w:val="Golobesedilo"/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t xml:space="preserve">K8. Strategija doseganja različnih ciljnih občinstev (do 5 točk): </w:t>
      </w:r>
    </w:p>
    <w:p w:rsidR="00197169" w:rsidRPr="003558EB" w:rsidRDefault="003558EB" w:rsidP="00197169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558EB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3558EB">
        <w:rPr>
          <w:rFonts w:asciiTheme="majorHAnsi" w:hAnsiTheme="majorHAnsi" w:cstheme="majorHAnsi"/>
          <w:sz w:val="22"/>
          <w:szCs w:val="22"/>
        </w:rPr>
      </w:r>
      <w:r w:rsidRPr="003558EB">
        <w:rPr>
          <w:rFonts w:asciiTheme="majorHAnsi" w:hAnsiTheme="majorHAnsi" w:cstheme="majorHAnsi"/>
          <w:sz w:val="22"/>
          <w:szCs w:val="22"/>
        </w:rPr>
        <w:fldChar w:fldCharType="separate"/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sz w:val="22"/>
          <w:szCs w:val="22"/>
        </w:rPr>
        <w:fldChar w:fldCharType="end"/>
      </w:r>
    </w:p>
    <w:p w:rsidR="003558EB" w:rsidRPr="003558EB" w:rsidRDefault="003558EB" w:rsidP="00197169">
      <w:pPr>
        <w:rPr>
          <w:rFonts w:asciiTheme="majorHAnsi" w:hAnsiTheme="majorHAnsi" w:cstheme="majorHAnsi"/>
          <w:sz w:val="22"/>
          <w:szCs w:val="22"/>
        </w:rPr>
      </w:pPr>
    </w:p>
    <w:p w:rsidR="00197169" w:rsidRPr="003558EB" w:rsidRDefault="003558EB" w:rsidP="003558EB">
      <w:pPr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t xml:space="preserve">K9. Finančna udeleženost predlagatelja in programskih partnerjev (predvideno razmerje med sredstvi MOL in sredstvi iz drugih virov: nad 50% sredstev iz drugih virov – 5 točk, nad 40% sredstev iz drugih virov – 3 točke, nad 30% sredstev iz drugih virov – 1 točka): </w:t>
      </w:r>
    </w:p>
    <w:p w:rsidR="00197169" w:rsidRPr="003558EB" w:rsidRDefault="003558EB" w:rsidP="00197169">
      <w:pPr>
        <w:pStyle w:val="Golobesedilo"/>
        <w:rPr>
          <w:rFonts w:asciiTheme="majorHAnsi" w:hAnsiTheme="majorHAnsi" w:cstheme="majorHAnsi"/>
          <w:sz w:val="22"/>
          <w:szCs w:val="22"/>
        </w:rPr>
      </w:pPr>
      <w:r w:rsidRPr="003558EB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558EB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3558EB">
        <w:rPr>
          <w:rFonts w:asciiTheme="majorHAnsi" w:hAnsiTheme="majorHAnsi" w:cstheme="majorHAnsi"/>
          <w:sz w:val="22"/>
          <w:szCs w:val="22"/>
        </w:rPr>
      </w:r>
      <w:r w:rsidRPr="003558EB">
        <w:rPr>
          <w:rFonts w:asciiTheme="majorHAnsi" w:hAnsiTheme="majorHAnsi" w:cstheme="majorHAnsi"/>
          <w:sz w:val="22"/>
          <w:szCs w:val="22"/>
        </w:rPr>
        <w:fldChar w:fldCharType="separate"/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noProof/>
          <w:sz w:val="22"/>
          <w:szCs w:val="22"/>
        </w:rPr>
        <w:t> </w:t>
      </w:r>
      <w:r w:rsidRPr="003558EB">
        <w:rPr>
          <w:rFonts w:asciiTheme="majorHAnsi" w:hAnsiTheme="majorHAnsi" w:cstheme="majorHAnsi"/>
          <w:sz w:val="22"/>
          <w:szCs w:val="22"/>
        </w:rPr>
        <w:fldChar w:fldCharType="end"/>
      </w:r>
    </w:p>
    <w:p w:rsidR="00197169" w:rsidRPr="003558EB" w:rsidRDefault="00197169" w:rsidP="003558EB">
      <w:pPr>
        <w:rPr>
          <w:sz w:val="22"/>
          <w:szCs w:val="22"/>
          <w:u w:val="single"/>
        </w:rPr>
      </w:pPr>
      <w:bookmarkStart w:id="1" w:name="_GoBack"/>
      <w:bookmarkEnd w:id="1"/>
    </w:p>
    <w:sectPr w:rsidR="00197169" w:rsidRPr="003558EB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08" w:rsidRDefault="004D0608" w:rsidP="00AE28DE">
      <w:r>
        <w:separator/>
      </w:r>
    </w:p>
  </w:endnote>
  <w:endnote w:type="continuationSeparator" w:id="0">
    <w:p w:rsidR="004D0608" w:rsidRDefault="004D0608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08" w:rsidRDefault="004D0608" w:rsidP="00AE28DE">
      <w:r>
        <w:separator/>
      </w:r>
    </w:p>
  </w:footnote>
  <w:footnote w:type="continuationSeparator" w:id="0">
    <w:p w:rsidR="004D0608" w:rsidRDefault="004D0608" w:rsidP="00AE28DE">
      <w:r>
        <w:continuationSeparator/>
      </w:r>
    </w:p>
  </w:footnote>
  <w:footnote w:id="1">
    <w:p w:rsidR="00197169" w:rsidRPr="003D53E5" w:rsidRDefault="00197169" w:rsidP="00197169">
      <w:pPr>
        <w:pStyle w:val="Sprotnaopomba-besedilo"/>
        <w:rPr>
          <w:sz w:val="20"/>
          <w:lang w:val="sl-SI"/>
        </w:rPr>
      </w:pPr>
      <w:r w:rsidRPr="003D53E5">
        <w:rPr>
          <w:rStyle w:val="Sprotnaopomba-sklic"/>
          <w:sz w:val="20"/>
          <w:lang w:val="sl-SI"/>
        </w:rPr>
        <w:footnoteRef/>
      </w:r>
      <w:r w:rsidRPr="003D53E5">
        <w:rPr>
          <w:sz w:val="20"/>
          <w:lang w:val="sl-SI"/>
        </w:rPr>
        <w:t xml:space="preserve"> stroški programskih vsebin v shemi </w:t>
      </w:r>
    </w:p>
  </w:footnote>
  <w:footnote w:id="2">
    <w:p w:rsidR="00197169" w:rsidRPr="003D53E5" w:rsidRDefault="00197169" w:rsidP="00197169">
      <w:pPr>
        <w:pStyle w:val="Sprotnaopomba-besedilo"/>
        <w:rPr>
          <w:lang w:val="sl-SI"/>
        </w:rPr>
      </w:pPr>
      <w:r w:rsidRPr="003D53E5">
        <w:rPr>
          <w:rStyle w:val="Sprotnaopomba-sklic"/>
          <w:lang w:val="sl-SI"/>
        </w:rPr>
        <w:footnoteRef/>
      </w:r>
      <w:r w:rsidRPr="003D53E5">
        <w:rPr>
          <w:lang w:val="sl-SI"/>
        </w:rPr>
        <w:t xml:space="preserve"> </w:t>
      </w:r>
      <w:r w:rsidRPr="003D53E5">
        <w:rPr>
          <w:sz w:val="20"/>
          <w:lang w:val="sl-SI"/>
        </w:rPr>
        <w:t>v teh rubrikah se prikazujejo stroški</w:t>
      </w:r>
      <w:r>
        <w:rPr>
          <w:sz w:val="20"/>
          <w:lang w:val="sl-SI"/>
        </w:rPr>
        <w:t>, povezani z delovanjem CK Španski borci</w:t>
      </w:r>
    </w:p>
  </w:footnote>
  <w:footnote w:id="3">
    <w:p w:rsidR="00197169" w:rsidRPr="003D53E5" w:rsidRDefault="00197169" w:rsidP="00197169">
      <w:pPr>
        <w:pStyle w:val="Sprotnaopomba-besedilo"/>
        <w:rPr>
          <w:lang w:val="sl-SI"/>
        </w:rPr>
      </w:pPr>
      <w:r w:rsidRPr="003D53E5">
        <w:rPr>
          <w:rStyle w:val="Sprotnaopomba-sklic"/>
          <w:lang w:val="sl-SI"/>
        </w:rPr>
        <w:footnoteRef/>
      </w:r>
      <w:r w:rsidRPr="003D53E5">
        <w:rPr>
          <w:lang w:val="sl-SI"/>
        </w:rPr>
        <w:t xml:space="preserve"> </w:t>
      </w:r>
      <w:r w:rsidRPr="003D53E5">
        <w:rPr>
          <w:sz w:val="20"/>
          <w:lang w:val="sl-SI"/>
        </w:rPr>
        <w:t>v teh rubrikah se prikazujejo stroški</w:t>
      </w:r>
      <w:r>
        <w:rPr>
          <w:sz w:val="20"/>
          <w:lang w:val="sl-SI"/>
        </w:rPr>
        <w:t>, povezani z delovanjem CK Španski borci</w:t>
      </w:r>
    </w:p>
  </w:footnote>
  <w:footnote w:id="4">
    <w:p w:rsidR="00197169" w:rsidRPr="003D53E5" w:rsidRDefault="00197169" w:rsidP="00197169">
      <w:pPr>
        <w:pStyle w:val="Sprotnaopomba-besedilo"/>
        <w:rPr>
          <w:lang w:val="sl-SI"/>
        </w:rPr>
      </w:pPr>
      <w:r w:rsidRPr="003D53E5">
        <w:rPr>
          <w:rStyle w:val="Sprotnaopomba-sklic"/>
          <w:lang w:val="sl-SI"/>
        </w:rPr>
        <w:footnoteRef/>
      </w:r>
      <w:r w:rsidRPr="003D53E5">
        <w:rPr>
          <w:lang w:val="sl-SI"/>
        </w:rPr>
        <w:t xml:space="preserve"> </w:t>
      </w:r>
      <w:r w:rsidRPr="003D53E5">
        <w:rPr>
          <w:sz w:val="20"/>
          <w:lang w:val="sl-SI"/>
        </w:rPr>
        <w:t>v teh rubrikah se prikazujejo stroški</w:t>
      </w:r>
      <w:r>
        <w:rPr>
          <w:sz w:val="20"/>
          <w:lang w:val="sl-SI"/>
        </w:rPr>
        <w:t>, povezani z delovanjem CK Španski borci</w:t>
      </w:r>
    </w:p>
  </w:footnote>
  <w:footnote w:id="5">
    <w:p w:rsidR="00197169" w:rsidRPr="003D53E5" w:rsidRDefault="00197169" w:rsidP="00197169">
      <w:pPr>
        <w:pStyle w:val="Sprotnaopomba-besedilo"/>
        <w:rPr>
          <w:lang w:val="sl-SI"/>
        </w:rPr>
      </w:pPr>
      <w:r w:rsidRPr="003D53E5">
        <w:rPr>
          <w:rStyle w:val="Sprotnaopomba-sklic"/>
          <w:lang w:val="sl-SI"/>
        </w:rPr>
        <w:footnoteRef/>
      </w:r>
      <w:r w:rsidRPr="003D53E5">
        <w:rPr>
          <w:lang w:val="sl-SI"/>
        </w:rPr>
        <w:t xml:space="preserve"> </w:t>
      </w:r>
      <w:r w:rsidRPr="003D53E5">
        <w:rPr>
          <w:sz w:val="20"/>
          <w:lang w:val="sl-SI"/>
        </w:rPr>
        <w:t>v teh rubrikah se prikazujejo stroški</w:t>
      </w:r>
      <w:r>
        <w:rPr>
          <w:sz w:val="20"/>
          <w:lang w:val="sl-SI"/>
        </w:rPr>
        <w:t>, povezani z delovanjem CK Španski borci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285BA6"/>
    <w:multiLevelType w:val="hybridMultilevel"/>
    <w:tmpl w:val="BD585F84"/>
    <w:lvl w:ilvl="0" w:tplc="46C8B4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4D59A2"/>
    <w:multiLevelType w:val="hybridMultilevel"/>
    <w:tmpl w:val="FA1E1B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058F"/>
    <w:multiLevelType w:val="hybridMultilevel"/>
    <w:tmpl w:val="7CEC051E"/>
    <w:lvl w:ilvl="0" w:tplc="F26016D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8"/>
    <w:rsid w:val="00006C04"/>
    <w:rsid w:val="000134A5"/>
    <w:rsid w:val="00014448"/>
    <w:rsid w:val="000753C9"/>
    <w:rsid w:val="00090BD3"/>
    <w:rsid w:val="00095BF4"/>
    <w:rsid w:val="000B1CA2"/>
    <w:rsid w:val="0011174F"/>
    <w:rsid w:val="00133A8B"/>
    <w:rsid w:val="00140417"/>
    <w:rsid w:val="00161AAF"/>
    <w:rsid w:val="00171DDC"/>
    <w:rsid w:val="00197169"/>
    <w:rsid w:val="001A2AE3"/>
    <w:rsid w:val="001D4423"/>
    <w:rsid w:val="001E1D96"/>
    <w:rsid w:val="001F4D7B"/>
    <w:rsid w:val="0021055C"/>
    <w:rsid w:val="00285DED"/>
    <w:rsid w:val="002A60C5"/>
    <w:rsid w:val="002E00D7"/>
    <w:rsid w:val="002E214F"/>
    <w:rsid w:val="003053E5"/>
    <w:rsid w:val="0031006E"/>
    <w:rsid w:val="00314DA6"/>
    <w:rsid w:val="003558EB"/>
    <w:rsid w:val="003D0C1C"/>
    <w:rsid w:val="003E278F"/>
    <w:rsid w:val="003E509D"/>
    <w:rsid w:val="004061E0"/>
    <w:rsid w:val="0042651B"/>
    <w:rsid w:val="004703A1"/>
    <w:rsid w:val="004A765C"/>
    <w:rsid w:val="004D0608"/>
    <w:rsid w:val="004D4527"/>
    <w:rsid w:val="004D6629"/>
    <w:rsid w:val="004E56C9"/>
    <w:rsid w:val="004F0D4C"/>
    <w:rsid w:val="004F3710"/>
    <w:rsid w:val="005230DA"/>
    <w:rsid w:val="00536721"/>
    <w:rsid w:val="00560532"/>
    <w:rsid w:val="0056130C"/>
    <w:rsid w:val="005658EB"/>
    <w:rsid w:val="0059752D"/>
    <w:rsid w:val="005A3769"/>
    <w:rsid w:val="005B2921"/>
    <w:rsid w:val="005E0A10"/>
    <w:rsid w:val="00600B67"/>
    <w:rsid w:val="00630F21"/>
    <w:rsid w:val="0065630E"/>
    <w:rsid w:val="00665D25"/>
    <w:rsid w:val="0066693D"/>
    <w:rsid w:val="00666B5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598F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52A2E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F8B5F0"/>
  <w15:chartTrackingRefBased/>
  <w15:docId w15:val="{13A5716E-E284-4F36-8193-9F17481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0608"/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sz w:val="22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971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sz w:val="22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sz w:val="22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rsid w:val="004D0608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4D0608"/>
    <w:pPr>
      <w:jc w:val="both"/>
    </w:pPr>
    <w:rPr>
      <w:b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D0608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42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423"/>
    <w:rPr>
      <w:rFonts w:ascii="Segoe UI" w:eastAsia="Times New Roman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9716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olobesedilo">
    <w:name w:val="Plain Text"/>
    <w:basedOn w:val="Navaden"/>
    <w:link w:val="GolobesediloZnak"/>
    <w:rsid w:val="00197169"/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197169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197169"/>
    <w:rPr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97169"/>
    <w:rPr>
      <w:rFonts w:ascii="Times New Roman" w:eastAsia="Times New Roman" w:hAnsi="Times New Roman" w:cs="Times New Roman"/>
      <w:szCs w:val="20"/>
      <w:lang w:val="en-US"/>
    </w:rPr>
  </w:style>
  <w:style w:type="character" w:styleId="Sprotnaopomba-sklic">
    <w:name w:val="footnote reference"/>
    <w:semiHidden/>
    <w:rsid w:val="00197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45B6F-BF26-4344-AFC6-9354C23E60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4e652a-0d05-45c8-865c-d460bc2361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8CF11E-8675-4E13-88D2-7E12FCD1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Seraval</dc:creator>
  <cp:keywords/>
  <dc:description/>
  <cp:lastModifiedBy>Saša Ogrizek</cp:lastModifiedBy>
  <cp:revision>4</cp:revision>
  <cp:lastPrinted>2024-08-26T07:00:00Z</cp:lastPrinted>
  <dcterms:created xsi:type="dcterms:W3CDTF">2024-08-26T07:54:00Z</dcterms:created>
  <dcterms:modified xsi:type="dcterms:W3CDTF">2024-08-26T08:27:00Z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